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696919102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8522BF" w:rsidRPr="00ED58F8" w:rsidTr="00EC3CD2">
        <w:tc>
          <w:tcPr>
            <w:tcW w:w="10349" w:type="dxa"/>
          </w:tcPr>
          <w:p w:rsidR="008522BF" w:rsidRPr="00ED58F8" w:rsidRDefault="008522BF" w:rsidP="00687DBA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>
              <w:t>4</w:t>
            </w:r>
            <w:r w:rsidR="00626854">
              <w:rPr>
                <w:lang w:val="en-US"/>
              </w:rPr>
              <w:t>7</w:t>
            </w:r>
            <w:r w:rsidR="00687DBA">
              <w:t>938</w:t>
            </w:r>
            <w:r w:rsidRPr="00EC1B02">
              <w:t>/</w:t>
            </w:r>
            <w:r w:rsidR="00687DBA">
              <w:t>28</w:t>
            </w:r>
            <w:r w:rsidRPr="00EC1B02">
              <w:t>.</w:t>
            </w:r>
            <w:r w:rsidR="00687DBA">
              <w:t>10</w:t>
            </w:r>
            <w:r w:rsidR="00B20690">
              <w:t>.202</w:t>
            </w:r>
            <w:r w:rsidR="00A520EA">
              <w:t>1</w:t>
            </w:r>
            <w:r w:rsidRPr="00EC1B02">
              <w:t>г.</w:t>
            </w:r>
          </w:p>
        </w:tc>
      </w:tr>
    </w:tbl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8"/>
        <w:gridCol w:w="1535"/>
        <w:gridCol w:w="3890"/>
      </w:tblGrid>
      <w:tr w:rsidR="008522BF" w:rsidRPr="00ED58F8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:rsidR="008522BF" w:rsidRPr="00ED58F8" w:rsidRDefault="008522BF" w:rsidP="00503C99">
            <w:r w:rsidRPr="00ED58F8">
              <w:t>Възложител: АЕЦ Козлодуй ЕАД</w:t>
            </w:r>
          </w:p>
          <w:p w:rsidR="008522BF" w:rsidRPr="00ED58F8" w:rsidRDefault="008522BF" w:rsidP="00503C99"/>
        </w:tc>
      </w:tr>
      <w:tr w:rsidR="008522BF" w:rsidRPr="00ED58F8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:rsidTr="00672E21">
        <w:tc>
          <w:tcPr>
            <w:tcW w:w="4924" w:type="dxa"/>
            <w:gridSpan w:val="2"/>
            <w:tcBorders>
              <w:right w:val="nil"/>
            </w:tcBorders>
          </w:tcPr>
          <w:p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8522BF" w:rsidRPr="00ED58F8" w:rsidRDefault="00262D2D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:rsidR="008522BF" w:rsidRPr="00ED58F8" w:rsidRDefault="008522BF" w:rsidP="002075B6"/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687DBA" w:rsidRPr="00687DBA">
              <w:t>Доставка на еталонни теглилки</w:t>
            </w:r>
            <w:r w:rsidRPr="00000B92">
              <w:t>”</w:t>
            </w:r>
          </w:p>
          <w:p w:rsidR="008522BF" w:rsidRPr="00ED58F8" w:rsidRDefault="008522BF" w:rsidP="00265439"/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8522BF" w:rsidRPr="00B02BC3" w:rsidRDefault="008522BF" w:rsidP="00BC6FFA">
            <w:pPr>
              <w:jc w:val="both"/>
            </w:pPr>
          </w:p>
          <w:p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:rsidR="008522BF" w:rsidRPr="00391BF0" w:rsidRDefault="008522BF" w:rsidP="00BC6FFA">
            <w:pPr>
              <w:jc w:val="both"/>
            </w:pPr>
          </w:p>
          <w:p w:rsidR="008522BF" w:rsidRPr="00B02BC3" w:rsidRDefault="008522BF" w:rsidP="002075B6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262D2D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262D2D">
              <w:fldChar w:fldCharType="separate"/>
            </w:r>
            <w:r w:rsidR="00262D2D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262D2D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262D2D">
              <w:fldChar w:fldCharType="separate"/>
            </w:r>
            <w:r w:rsidR="00262D2D" w:rsidRPr="00400DBF">
              <w:fldChar w:fldCharType="end"/>
            </w:r>
            <w:r w:rsidRPr="00400DBF">
              <w:t>Не</w:t>
            </w:r>
          </w:p>
          <w:p w:rsidR="00CD7BF7" w:rsidRPr="005E6180" w:rsidRDefault="00CD7BF7" w:rsidP="00626854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:rsidTr="005757ED">
        <w:trPr>
          <w:trHeight w:val="1975"/>
        </w:trPr>
        <w:tc>
          <w:tcPr>
            <w:tcW w:w="10349" w:type="dxa"/>
            <w:gridSpan w:val="4"/>
          </w:tcPr>
          <w:p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:rsidR="008522BF" w:rsidRPr="00ED58F8" w:rsidRDefault="00262D2D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262D2D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262D2D">
              <w:fldChar w:fldCharType="separate"/>
            </w:r>
            <w:r w:rsidR="00262D2D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262D2D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262D2D">
              <w:fldChar w:fldCharType="separate"/>
            </w:r>
            <w:r w:rsidR="00262D2D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:rsidR="008522BF" w:rsidRPr="00ED58F8" w:rsidRDefault="00262D2D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:rsidR="008522BF" w:rsidRPr="00ED58F8" w:rsidRDefault="00262D2D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:rsidTr="00672E21">
        <w:tc>
          <w:tcPr>
            <w:tcW w:w="10349" w:type="dxa"/>
            <w:gridSpan w:val="4"/>
          </w:tcPr>
          <w:p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687DBA">
              <w:t>05</w:t>
            </w:r>
            <w:r w:rsidR="008522BF" w:rsidRPr="009B3F36">
              <w:t>.</w:t>
            </w:r>
            <w:r w:rsidR="00687DBA">
              <w:t>11</w:t>
            </w:r>
            <w:r w:rsidR="008522BF" w:rsidRPr="009B3F36">
              <w:t>.20</w:t>
            </w:r>
            <w:r w:rsidR="00B20690">
              <w:t>2</w:t>
            </w:r>
            <w:r w:rsidR="00FE4847">
              <w:rPr>
                <w:lang w:val="en-US"/>
              </w:rPr>
              <w:t>1</w:t>
            </w:r>
            <w:r w:rsidR="008522BF" w:rsidRPr="009B3F36">
              <w:t xml:space="preserve">г.                 Час: (чч:мм) 16,00 </w:t>
            </w:r>
          </w:p>
          <w:p w:rsidR="008522BF" w:rsidRPr="009B3F36" w:rsidRDefault="008522BF" w:rsidP="00ED184D">
            <w:r w:rsidRPr="009B3F36">
              <w:t xml:space="preserve">На e-mail: commercial@npp.bg </w:t>
            </w:r>
          </w:p>
          <w:p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687DBA">
              <w:t>05</w:t>
            </w:r>
            <w:r w:rsidRPr="009B3F36">
              <w:t>.</w:t>
            </w:r>
            <w:r w:rsidR="00687DBA">
              <w:t>12</w:t>
            </w:r>
            <w:r w:rsidRPr="009B3F36">
              <w:t>.20</w:t>
            </w:r>
            <w:r w:rsidR="00B20690">
              <w:t>2</w:t>
            </w:r>
            <w:r w:rsidR="00626854">
              <w:rPr>
                <w:lang w:val="en-US"/>
              </w:rPr>
              <w:t>1</w:t>
            </w:r>
            <w:r w:rsidRPr="009B3F36">
              <w:t>г.</w:t>
            </w:r>
            <w:r w:rsidRPr="00C60B00">
              <w:t xml:space="preserve">                  </w:t>
            </w:r>
          </w:p>
          <w:p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срок на доставка</w:t>
            </w:r>
            <w:r w:rsidR="00626854">
              <w:rPr>
                <w:lang w:val="en-US"/>
              </w:rPr>
              <w:t>;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:rsidR="008522BF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г</w:t>
            </w:r>
            <w:r w:rsidR="00626854">
              <w:rPr>
                <w:lang w:val="en-US"/>
              </w:rPr>
              <w:t xml:space="preserve">аранционен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</w:t>
            </w:r>
            <w:r w:rsidR="00626854">
              <w:t xml:space="preserve">- </w:t>
            </w:r>
            <w:r w:rsidR="00B97BEE">
              <w:rPr>
                <w:lang w:val="en-US"/>
              </w:rPr>
              <w:t>съгласно техническа</w:t>
            </w:r>
            <w:r w:rsidR="00C62438">
              <w:t>та</w:t>
            </w:r>
            <w:r w:rsidR="00626854">
              <w:rPr>
                <w:lang w:val="en-US"/>
              </w:rPr>
              <w:t xml:space="preserve"> спецификация;</w:t>
            </w:r>
          </w:p>
          <w:p w:rsidR="00870AA5" w:rsidRPr="00672E21" w:rsidRDefault="00870AA5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срок за отстраняване на възникнали през гаранционния период повреди</w:t>
            </w:r>
            <w:r>
              <w:rPr>
                <w:lang w:val="en-US"/>
              </w:rPr>
              <w:t>;</w:t>
            </w:r>
          </w:p>
          <w:p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626854">
              <w:rPr>
                <w:b/>
                <w:bCs/>
                <w:sz w:val="23"/>
                <w:szCs w:val="23"/>
              </w:rPr>
              <w:t>единична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цен</w:t>
            </w:r>
            <w:r w:rsidR="00626854">
              <w:rPr>
                <w:b/>
                <w:bCs/>
                <w:sz w:val="23"/>
                <w:szCs w:val="23"/>
              </w:rPr>
              <w:t>а и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870AA5">
              <w:rPr>
                <w:lang w:val="en-US"/>
              </w:rPr>
              <w:t>;</w:t>
            </w:r>
          </w:p>
          <w:p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870AA5">
              <w:t>.</w:t>
            </w:r>
          </w:p>
          <w:p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  <w:r w:rsidR="00870AA5">
              <w:rPr>
                <w:color w:val="000000"/>
              </w:rPr>
              <w:t>.</w:t>
            </w:r>
          </w:p>
          <w:p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:rsidR="008522BF" w:rsidRPr="00ED58F8" w:rsidRDefault="008522BF" w:rsidP="00AB608F"/>
    <w:p w:rsidR="008522BF" w:rsidRDefault="008522BF" w:rsidP="00766E5E"/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  <w:sectPr w:rsidR="00626854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:rsidR="00626854" w:rsidRDefault="00626854" w:rsidP="00626854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№1</w:t>
      </w:r>
    </w:p>
    <w:p w:rsidR="00626854" w:rsidRDefault="00626854" w:rsidP="00626854">
      <w:pPr>
        <w:jc w:val="right"/>
        <w:rPr>
          <w:sz w:val="36"/>
          <w:szCs w:val="36"/>
        </w:rPr>
      </w:pPr>
    </w:p>
    <w:p w:rsidR="00626854" w:rsidRPr="00027927" w:rsidRDefault="00626854" w:rsidP="00626854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:rsidR="00626854" w:rsidRDefault="00626854" w:rsidP="00626854">
      <w:pPr>
        <w:jc w:val="center"/>
        <w:rPr>
          <w:b/>
          <w:bCs/>
        </w:rPr>
      </w:pPr>
      <w:r w:rsidRPr="00027927">
        <w:rPr>
          <w:b/>
          <w:bCs/>
        </w:rPr>
        <w:t xml:space="preserve">за </w:t>
      </w:r>
      <w:r w:rsidR="00943EE8">
        <w:rPr>
          <w:b/>
          <w:bCs/>
        </w:rPr>
        <w:t>д</w:t>
      </w:r>
      <w:r w:rsidR="00943EE8" w:rsidRPr="00943EE8">
        <w:rPr>
          <w:b/>
          <w:bCs/>
        </w:rPr>
        <w:t>оставка на еталонни теглилки</w:t>
      </w:r>
    </w:p>
    <w:p w:rsidR="00626854" w:rsidRPr="00626854" w:rsidRDefault="00626854" w:rsidP="00626854">
      <w:pPr>
        <w:rPr>
          <w:b/>
          <w:bCs/>
        </w:rPr>
      </w:pP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626854" w:rsidRPr="004D39E6" w:rsidTr="00626854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4D39E6" w:rsidRDefault="00626854" w:rsidP="001C0D17">
            <w:pPr>
              <w:jc w:val="center"/>
            </w:pPr>
            <w:r w:rsidRPr="00E63914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E63914" w:rsidRDefault="00626854" w:rsidP="001C0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626854" w:rsidRPr="00AD3661" w:rsidTr="00626854">
        <w:trPr>
          <w:trHeight w:val="1658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306509" w:rsidP="001C0D17">
            <w:pPr>
              <w:jc w:val="center"/>
            </w:pPr>
            <w:r>
              <w:t>47431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306509" w:rsidP="001C0D17">
            <w:pPr>
              <w:jc w:val="center"/>
            </w:pPr>
            <w:r w:rsidRPr="00306509">
              <w:t>Еталонни теглилки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09" w:rsidRDefault="00306509" w:rsidP="00306509">
            <w:pPr>
              <w:jc w:val="center"/>
            </w:pPr>
            <w:r>
              <w:t xml:space="preserve">от 1 </w:t>
            </w:r>
            <w:proofErr w:type="spellStart"/>
            <w:r>
              <w:t>mg</w:t>
            </w:r>
            <w:proofErr w:type="spellEnd"/>
            <w:r>
              <w:t xml:space="preserve"> до 1 </w:t>
            </w:r>
            <w:proofErr w:type="spellStart"/>
            <w:r>
              <w:t>kg</w:t>
            </w:r>
            <w:proofErr w:type="spellEnd"/>
            <w:r>
              <w:t xml:space="preserve">  комплект с метален куфар за съхранение и транспорт;</w:t>
            </w:r>
          </w:p>
          <w:p w:rsidR="00306509" w:rsidRDefault="00306509" w:rsidP="00306509">
            <w:pPr>
              <w:jc w:val="center"/>
            </w:pPr>
            <w:r>
              <w:t>Клас на точност F1 по OIML R111;</w:t>
            </w:r>
          </w:p>
          <w:p w:rsidR="00306509" w:rsidRDefault="00306509" w:rsidP="00306509">
            <w:pPr>
              <w:jc w:val="center"/>
            </w:pPr>
            <w:r>
              <w:t>Материал неръждаема стомана;</w:t>
            </w:r>
          </w:p>
          <w:p w:rsidR="00626854" w:rsidRPr="004D39E6" w:rsidRDefault="00306509" w:rsidP="00306509">
            <w:pPr>
              <w:jc w:val="center"/>
            </w:pPr>
            <w:r>
              <w:t>Свидетелство/сертификат за калибриране от акредитирана лаборатория.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854" w:rsidRPr="004D39E6" w:rsidRDefault="00306509" w:rsidP="001C0D17">
            <w:pPr>
              <w:jc w:val="center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854" w:rsidRDefault="00626854" w:rsidP="001C0D17">
            <w:pPr>
              <w:jc w:val="center"/>
            </w:pPr>
          </w:p>
          <w:p w:rsidR="00626854" w:rsidRPr="00AD3661" w:rsidRDefault="00626854" w:rsidP="001C0D1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6854" w:rsidRDefault="00626854" w:rsidP="001C0D17">
            <w:pPr>
              <w:jc w:val="center"/>
              <w:rPr>
                <w:lang w:val="en-US"/>
              </w:rPr>
            </w:pPr>
          </w:p>
          <w:p w:rsidR="00626854" w:rsidRDefault="00626854" w:rsidP="001C0D17">
            <w:pPr>
              <w:jc w:val="center"/>
              <w:rPr>
                <w:lang w:val="en-US"/>
              </w:rPr>
            </w:pPr>
          </w:p>
          <w:p w:rsidR="00626854" w:rsidRDefault="00626854" w:rsidP="001C0D17">
            <w:pPr>
              <w:jc w:val="center"/>
            </w:pPr>
            <w:r>
              <w:t>Не по-малко от 12 месеца от датата на доставка</w:t>
            </w:r>
          </w:p>
        </w:tc>
      </w:tr>
    </w:tbl>
    <w:p w:rsidR="00306509" w:rsidRDefault="00306509" w:rsidP="00306509">
      <w:pPr>
        <w:ind w:firstLine="708"/>
        <w:jc w:val="both"/>
      </w:pPr>
    </w:p>
    <w:p w:rsidR="00306509" w:rsidRDefault="00306509" w:rsidP="00306509">
      <w:pPr>
        <w:ind w:firstLine="708"/>
        <w:jc w:val="both"/>
      </w:pPr>
      <w:r>
        <w:t xml:space="preserve">1. </w:t>
      </w:r>
      <w:r w:rsidRPr="00306509">
        <w:t>Съпроводителната документация да съдържа следните документи:</w:t>
      </w:r>
    </w:p>
    <w:p w:rsidR="00306509" w:rsidRDefault="00306509" w:rsidP="00306509">
      <w:r w:rsidRPr="00306509">
        <w:t xml:space="preserve">             -</w:t>
      </w:r>
      <w:r>
        <w:t xml:space="preserve"> </w:t>
      </w:r>
      <w:r w:rsidRPr="00306509">
        <w:t>декларация/сертификат</w:t>
      </w:r>
      <w:r>
        <w:t xml:space="preserve"> </w:t>
      </w:r>
      <w:r w:rsidRPr="00306509">
        <w:t>за</w:t>
      </w:r>
      <w:r>
        <w:t xml:space="preserve"> </w:t>
      </w:r>
      <w:r w:rsidRPr="00306509">
        <w:t>произход;</w:t>
      </w:r>
      <w:r w:rsidRPr="00306509">
        <w:br/>
        <w:t xml:space="preserve">             - декларация/ сертификат за съответствие;</w:t>
      </w:r>
    </w:p>
    <w:p w:rsidR="00306509" w:rsidRDefault="00306509" w:rsidP="00306509">
      <w:pPr>
        <w:ind w:left="708"/>
      </w:pPr>
      <w:r w:rsidRPr="00306509">
        <w:t xml:space="preserve">- </w:t>
      </w:r>
      <w:r>
        <w:t>гаранционен срок не по-малко то 12 месеца</w:t>
      </w:r>
      <w:r w:rsidRPr="00306509">
        <w:t>;</w:t>
      </w:r>
      <w:r w:rsidRPr="00306509">
        <w:br/>
        <w:t>- свидетелство/сертификат за калибриране от акредитирана лаборатория, съответстващ на изискванията на БДС EN ISO/IEC 17025:2018 или екви</w:t>
      </w:r>
      <w:r>
        <w:t>валентен стандарт;</w:t>
      </w:r>
      <w:r>
        <w:br/>
        <w:t xml:space="preserve"> </w:t>
      </w:r>
      <w:r w:rsidRPr="00306509">
        <w:t>-</w:t>
      </w:r>
      <w:r>
        <w:t xml:space="preserve"> гаранционна карта.</w:t>
      </w:r>
      <w:r>
        <w:br/>
        <w:t xml:space="preserve">2.  </w:t>
      </w:r>
      <w:r w:rsidRPr="00306509">
        <w:t>Всички придружаващи доставката документи да се представят на хартиен носител на оригинален език и на български език</w:t>
      </w:r>
      <w:r>
        <w:t>;</w:t>
      </w:r>
    </w:p>
    <w:p w:rsidR="00306509" w:rsidRPr="00306509" w:rsidRDefault="00306509" w:rsidP="00306509">
      <w:pPr>
        <w:ind w:left="708"/>
      </w:pPr>
      <w:r>
        <w:t xml:space="preserve">3.  </w:t>
      </w:r>
      <w:r w:rsidRPr="00306509">
        <w:t>Материалите трябва да са опаковани в оригиналните опаковки на производителя, с осигурена защита на целостта и годността им при транспортиране и съхранение.</w:t>
      </w:r>
    </w:p>
    <w:p w:rsidR="00306509" w:rsidRDefault="00306509" w:rsidP="00626854">
      <w:pPr>
        <w:ind w:firstLine="708"/>
        <w:jc w:val="both"/>
      </w:pPr>
    </w:p>
    <w:p w:rsidR="00306509" w:rsidRDefault="00306509" w:rsidP="00626854">
      <w:pPr>
        <w:ind w:firstLine="708"/>
        <w:jc w:val="both"/>
      </w:pPr>
    </w:p>
    <w:p w:rsidR="00306509" w:rsidRDefault="00306509" w:rsidP="00626854">
      <w:pPr>
        <w:ind w:firstLine="708"/>
        <w:jc w:val="both"/>
      </w:pPr>
    </w:p>
    <w:sectPr w:rsidR="00306509" w:rsidSect="00626854">
      <w:pgSz w:w="16838" w:h="11906" w:orient="landscape"/>
      <w:pgMar w:top="1135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3" w:unhideWhenUsed="0"/>
    <w:lsdException w:name="Table 3D effects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0756-A24E-427D-9860-C05A0AE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cayotova</cp:lastModifiedBy>
  <cp:revision>39</cp:revision>
  <cp:lastPrinted>2016-06-29T12:01:00Z</cp:lastPrinted>
  <dcterms:created xsi:type="dcterms:W3CDTF">2016-06-28T08:38:00Z</dcterms:created>
  <dcterms:modified xsi:type="dcterms:W3CDTF">2021-10-28T06:39:00Z</dcterms:modified>
</cp:coreProperties>
</file>