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D3D434" w14:textId="77777777" w:rsidR="00990CAB" w:rsidRDefault="00E22E0D" w:rsidP="00E22E0D">
      <w:pPr>
        <w:pStyle w:val="ListParagraph"/>
        <w:spacing w:line="360" w:lineRule="auto"/>
        <w:ind w:left="0" w:firstLine="567"/>
        <w:jc w:val="center"/>
        <w:rPr>
          <w:b/>
          <w:bCs/>
          <w:szCs w:val="24"/>
          <w:lang w:val="bg-BG"/>
        </w:rPr>
      </w:pPr>
      <w:r w:rsidRPr="00990CAB">
        <w:rPr>
          <w:b/>
          <w:bCs/>
          <w:szCs w:val="24"/>
          <w:lang w:val="bg-BG"/>
        </w:rPr>
        <w:t>ТЕХНИЧЕСКА СПЕЦИФИКАЦИЯ</w:t>
      </w:r>
      <w:r w:rsidR="00990CAB">
        <w:rPr>
          <w:b/>
          <w:bCs/>
          <w:szCs w:val="24"/>
          <w:lang w:val="bg-BG"/>
        </w:rPr>
        <w:t xml:space="preserve"> </w:t>
      </w:r>
    </w:p>
    <w:p w14:paraId="61ABD7F5" w14:textId="5754876A" w:rsidR="001D5CB1" w:rsidRPr="00C33AAD" w:rsidRDefault="00990CAB" w:rsidP="00E22E0D">
      <w:pPr>
        <w:pStyle w:val="ListParagraph"/>
        <w:spacing w:line="360" w:lineRule="auto"/>
        <w:ind w:left="0" w:firstLine="567"/>
        <w:jc w:val="center"/>
        <w:rPr>
          <w:b/>
          <w:bCs/>
          <w:szCs w:val="24"/>
          <w:lang w:val="ru-RU"/>
        </w:rPr>
      </w:pPr>
      <w:r>
        <w:rPr>
          <w:b/>
          <w:bCs/>
          <w:szCs w:val="24"/>
          <w:lang w:val="bg-BG"/>
        </w:rPr>
        <w:t xml:space="preserve">за доставка на </w:t>
      </w:r>
      <w:proofErr w:type="spellStart"/>
      <w:r w:rsidRPr="00C33AAD">
        <w:rPr>
          <w:b/>
          <w:bCs/>
          <w:szCs w:val="24"/>
          <w:lang w:val="ru-RU"/>
        </w:rPr>
        <w:t>минерално</w:t>
      </w:r>
      <w:proofErr w:type="spellEnd"/>
      <w:r w:rsidRPr="00C33AAD">
        <w:rPr>
          <w:b/>
          <w:bCs/>
          <w:szCs w:val="24"/>
          <w:lang w:val="ru-RU"/>
        </w:rPr>
        <w:t xml:space="preserve"> </w:t>
      </w:r>
      <w:proofErr w:type="spellStart"/>
      <w:r w:rsidRPr="00C33AAD">
        <w:rPr>
          <w:b/>
          <w:bCs/>
          <w:szCs w:val="24"/>
          <w:lang w:val="ru-RU"/>
        </w:rPr>
        <w:t>изолационно</w:t>
      </w:r>
      <w:proofErr w:type="spellEnd"/>
      <w:r w:rsidRPr="00C33AAD">
        <w:rPr>
          <w:b/>
          <w:bCs/>
          <w:szCs w:val="24"/>
          <w:lang w:val="ru-RU"/>
        </w:rPr>
        <w:t xml:space="preserve"> </w:t>
      </w:r>
      <w:proofErr w:type="spellStart"/>
      <w:r w:rsidRPr="00C33AAD">
        <w:rPr>
          <w:b/>
          <w:bCs/>
          <w:szCs w:val="24"/>
          <w:lang w:val="ru-RU"/>
        </w:rPr>
        <w:t>трансформаторно</w:t>
      </w:r>
      <w:proofErr w:type="spellEnd"/>
      <w:r w:rsidRPr="00C33AAD">
        <w:rPr>
          <w:b/>
          <w:bCs/>
          <w:szCs w:val="24"/>
          <w:lang w:val="ru-RU"/>
        </w:rPr>
        <w:t xml:space="preserve"> масло</w:t>
      </w:r>
      <w:r w:rsidRPr="00990CAB">
        <w:rPr>
          <w:b/>
          <w:bCs/>
          <w:szCs w:val="24"/>
        </w:rPr>
        <w:t> NYTRO Lyra</w:t>
      </w:r>
      <w:r w:rsidRPr="00C33AAD">
        <w:rPr>
          <w:b/>
          <w:bCs/>
          <w:szCs w:val="24"/>
          <w:lang w:val="ru-RU"/>
        </w:rPr>
        <w:t xml:space="preserve"> </w:t>
      </w:r>
      <w:r w:rsidRPr="00990CAB">
        <w:rPr>
          <w:b/>
          <w:bCs/>
          <w:szCs w:val="24"/>
        </w:rPr>
        <w:t>X</w:t>
      </w:r>
    </w:p>
    <w:p w14:paraId="44094059" w14:textId="31F67AD0" w:rsidR="00646CCF" w:rsidRDefault="00646CCF" w:rsidP="00E22E0D">
      <w:pPr>
        <w:pStyle w:val="ListParagraph"/>
        <w:spacing w:line="360" w:lineRule="auto"/>
        <w:ind w:left="0" w:firstLine="567"/>
        <w:jc w:val="center"/>
        <w:rPr>
          <w:b/>
          <w:bCs/>
          <w:szCs w:val="24"/>
          <w:lang w:val="bg-BG"/>
        </w:rPr>
      </w:pPr>
    </w:p>
    <w:p w14:paraId="57D2474A" w14:textId="77777777" w:rsidR="00646CCF" w:rsidRPr="00990CAB" w:rsidRDefault="00646CCF" w:rsidP="00E22E0D">
      <w:pPr>
        <w:pStyle w:val="ListParagraph"/>
        <w:spacing w:line="360" w:lineRule="auto"/>
        <w:ind w:left="0" w:firstLine="567"/>
        <w:jc w:val="center"/>
        <w:rPr>
          <w:b/>
          <w:bCs/>
          <w:szCs w:val="24"/>
          <w:lang w:val="bg-BG"/>
        </w:rPr>
      </w:pPr>
    </w:p>
    <w:p w14:paraId="62D9EE60" w14:textId="44656A3E" w:rsidR="005C523E" w:rsidRPr="00C33AAD" w:rsidRDefault="00990CAB" w:rsidP="00646CCF">
      <w:pPr>
        <w:pStyle w:val="ListParagraph"/>
        <w:numPr>
          <w:ilvl w:val="0"/>
          <w:numId w:val="78"/>
        </w:numPr>
        <w:tabs>
          <w:tab w:val="left" w:pos="1134"/>
        </w:tabs>
        <w:spacing w:line="360" w:lineRule="auto"/>
        <w:ind w:left="1134"/>
        <w:rPr>
          <w:szCs w:val="24"/>
          <w:lang w:val="ru-RU"/>
        </w:rPr>
      </w:pPr>
      <w:r>
        <w:rPr>
          <w:szCs w:val="24"/>
          <w:lang w:val="bg-BG"/>
        </w:rPr>
        <w:t>Необходимо количество за доставка – 15</w:t>
      </w:r>
      <w:r w:rsidR="00646CCF">
        <w:rPr>
          <w:szCs w:val="24"/>
          <w:lang w:val="bg-BG"/>
        </w:rPr>
        <w:t> </w:t>
      </w:r>
      <w:r>
        <w:rPr>
          <w:szCs w:val="24"/>
          <w:lang w:val="bg-BG"/>
        </w:rPr>
        <w:t>000</w:t>
      </w:r>
      <w:r w:rsidR="00646CCF">
        <w:rPr>
          <w:szCs w:val="24"/>
          <w:lang w:val="bg-BG"/>
        </w:rPr>
        <w:t xml:space="preserve"> </w:t>
      </w:r>
      <w:r w:rsidR="00184CFC">
        <w:rPr>
          <w:szCs w:val="24"/>
          <w:lang w:val="bg-BG"/>
        </w:rPr>
        <w:t>кг;</w:t>
      </w:r>
    </w:p>
    <w:p w14:paraId="30384941" w14:textId="53CFD850" w:rsidR="00646CCF" w:rsidRPr="00AE36A6" w:rsidRDefault="00646CCF" w:rsidP="00646CCF">
      <w:pPr>
        <w:pStyle w:val="ListParagraph"/>
        <w:numPr>
          <w:ilvl w:val="0"/>
          <w:numId w:val="78"/>
        </w:numPr>
        <w:tabs>
          <w:tab w:val="left" w:pos="1134"/>
        </w:tabs>
        <w:spacing w:line="360" w:lineRule="auto"/>
        <w:ind w:left="1134"/>
        <w:rPr>
          <w:szCs w:val="24"/>
          <w:lang w:val="ru-RU"/>
        </w:rPr>
      </w:pPr>
      <w:r w:rsidRPr="00AE36A6">
        <w:rPr>
          <w:szCs w:val="24"/>
          <w:lang w:val="bg-BG"/>
        </w:rPr>
        <w:t>Срок за доставка</w:t>
      </w:r>
      <w:r w:rsidR="00AE36A6">
        <w:rPr>
          <w:szCs w:val="24"/>
          <w:lang w:val="bg-BG"/>
        </w:rPr>
        <w:t>;</w:t>
      </w:r>
    </w:p>
    <w:p w14:paraId="0AE7C67C" w14:textId="19BE0605" w:rsidR="00646CCF" w:rsidRPr="00C33AAD" w:rsidRDefault="00646CCF" w:rsidP="00646CCF">
      <w:pPr>
        <w:pStyle w:val="ListParagraph"/>
        <w:numPr>
          <w:ilvl w:val="0"/>
          <w:numId w:val="78"/>
        </w:numPr>
        <w:tabs>
          <w:tab w:val="left" w:pos="1276"/>
        </w:tabs>
        <w:spacing w:line="360" w:lineRule="auto"/>
        <w:ind w:left="1134"/>
        <w:rPr>
          <w:szCs w:val="24"/>
          <w:lang w:val="ru-RU"/>
        </w:rPr>
      </w:pPr>
      <w:r>
        <w:rPr>
          <w:szCs w:val="24"/>
          <w:lang w:val="bg-BG"/>
        </w:rPr>
        <w:t xml:space="preserve">Място на доставката – на </w:t>
      </w:r>
      <w:proofErr w:type="spellStart"/>
      <w:r w:rsidRPr="00C33AAD">
        <w:rPr>
          <w:szCs w:val="24"/>
          <w:lang w:val="ru-RU"/>
        </w:rPr>
        <w:t>площадката</w:t>
      </w:r>
      <w:proofErr w:type="spellEnd"/>
      <w:r w:rsidRPr="00C33AAD">
        <w:rPr>
          <w:szCs w:val="24"/>
          <w:lang w:val="ru-RU"/>
        </w:rPr>
        <w:t xml:space="preserve"> на АЕЦ </w:t>
      </w:r>
      <w:r w:rsidR="00184CFC">
        <w:rPr>
          <w:szCs w:val="24"/>
          <w:lang w:val="bg-BG"/>
        </w:rPr>
        <w:t>„</w:t>
      </w:r>
      <w:proofErr w:type="spellStart"/>
      <w:r w:rsidRPr="00C33AAD">
        <w:rPr>
          <w:szCs w:val="24"/>
          <w:lang w:val="ru-RU"/>
        </w:rPr>
        <w:t>Козлодуй</w:t>
      </w:r>
      <w:proofErr w:type="spellEnd"/>
      <w:r w:rsidRPr="00C33AAD">
        <w:rPr>
          <w:szCs w:val="24"/>
          <w:lang w:val="ru-RU"/>
        </w:rPr>
        <w:t>”</w:t>
      </w:r>
      <w:r w:rsidR="003F003D">
        <w:rPr>
          <w:szCs w:val="24"/>
          <w:lang w:val="bg-BG"/>
        </w:rPr>
        <w:t>;</w:t>
      </w:r>
    </w:p>
    <w:p w14:paraId="50C3D665" w14:textId="16F530CC" w:rsidR="00646CCF" w:rsidRPr="00EB1749" w:rsidRDefault="00646CCF" w:rsidP="00646CCF">
      <w:pPr>
        <w:pStyle w:val="ListParagraph"/>
        <w:numPr>
          <w:ilvl w:val="0"/>
          <w:numId w:val="78"/>
        </w:numPr>
        <w:tabs>
          <w:tab w:val="left" w:pos="1276"/>
        </w:tabs>
        <w:spacing w:line="360" w:lineRule="auto"/>
        <w:ind w:left="1134"/>
        <w:rPr>
          <w:szCs w:val="24"/>
          <w:lang w:val="ru-RU"/>
        </w:rPr>
      </w:pPr>
      <w:proofErr w:type="spellStart"/>
      <w:r w:rsidRPr="00EB1749">
        <w:rPr>
          <w:szCs w:val="24"/>
          <w:lang w:val="ru-RU"/>
        </w:rPr>
        <w:t>Транспортиране</w:t>
      </w:r>
      <w:proofErr w:type="spellEnd"/>
      <w:r w:rsidRPr="00EB1749">
        <w:rPr>
          <w:szCs w:val="24"/>
          <w:lang w:val="ru-RU"/>
        </w:rPr>
        <w:t xml:space="preserve"> на </w:t>
      </w:r>
      <w:proofErr w:type="spellStart"/>
      <w:r w:rsidRPr="00EB1749">
        <w:rPr>
          <w:szCs w:val="24"/>
          <w:lang w:val="ru-RU"/>
        </w:rPr>
        <w:t>изолационното</w:t>
      </w:r>
      <w:proofErr w:type="spellEnd"/>
      <w:r w:rsidRPr="00EB1749">
        <w:rPr>
          <w:szCs w:val="24"/>
          <w:lang w:val="ru-RU"/>
        </w:rPr>
        <w:t xml:space="preserve"> масло </w:t>
      </w:r>
      <w:r w:rsidR="001434B0" w:rsidRPr="00EB1749">
        <w:rPr>
          <w:szCs w:val="24"/>
          <w:lang w:val="bg-BG"/>
        </w:rPr>
        <w:t xml:space="preserve">– </w:t>
      </w:r>
      <w:proofErr w:type="spellStart"/>
      <w:r w:rsidRPr="00EB1749">
        <w:rPr>
          <w:szCs w:val="24"/>
          <w:lang w:val="ru-RU"/>
        </w:rPr>
        <w:t>със</w:t>
      </w:r>
      <w:proofErr w:type="spellEnd"/>
      <w:r w:rsidRPr="00EB1749">
        <w:rPr>
          <w:szCs w:val="24"/>
          <w:lang w:val="ru-RU"/>
        </w:rPr>
        <w:t xml:space="preserve"> </w:t>
      </w:r>
      <w:proofErr w:type="spellStart"/>
      <w:r w:rsidRPr="00EB1749">
        <w:rPr>
          <w:szCs w:val="24"/>
          <w:lang w:val="ru-RU"/>
        </w:rPr>
        <w:t>специализирана</w:t>
      </w:r>
      <w:proofErr w:type="spellEnd"/>
      <w:r w:rsidRPr="00EB1749">
        <w:rPr>
          <w:szCs w:val="24"/>
          <w:lang w:val="ru-RU"/>
        </w:rPr>
        <w:t>/и автоцистерна/ни</w:t>
      </w:r>
      <w:r w:rsidR="00C33AAD" w:rsidRPr="00EB1749">
        <w:rPr>
          <w:szCs w:val="24"/>
          <w:lang w:val="ru-RU"/>
        </w:rPr>
        <w:t xml:space="preserve">, </w:t>
      </w:r>
      <w:proofErr w:type="spellStart"/>
      <w:r w:rsidR="00C33AAD" w:rsidRPr="00EB1749">
        <w:rPr>
          <w:szCs w:val="24"/>
          <w:lang w:val="ru-RU"/>
        </w:rPr>
        <w:t>осигурени</w:t>
      </w:r>
      <w:proofErr w:type="spellEnd"/>
      <w:r w:rsidR="00C33AAD" w:rsidRPr="00EB1749">
        <w:rPr>
          <w:szCs w:val="24"/>
          <w:lang w:val="ru-RU"/>
        </w:rPr>
        <w:t xml:space="preserve"> от </w:t>
      </w:r>
      <w:proofErr w:type="spellStart"/>
      <w:r w:rsidR="00C33AAD" w:rsidRPr="00EB1749">
        <w:rPr>
          <w:szCs w:val="24"/>
          <w:lang w:val="ru-RU"/>
        </w:rPr>
        <w:t>изпълнителя</w:t>
      </w:r>
      <w:proofErr w:type="spellEnd"/>
      <w:r w:rsidR="00E75258">
        <w:rPr>
          <w:szCs w:val="24"/>
          <w:lang w:val="bg-BG"/>
        </w:rPr>
        <w:t>;</w:t>
      </w:r>
    </w:p>
    <w:p w14:paraId="27CC9112" w14:textId="408889C4" w:rsidR="00B6470E" w:rsidRPr="00C33AAD" w:rsidRDefault="00B6470E" w:rsidP="00B6470E">
      <w:pPr>
        <w:pStyle w:val="ListParagraph"/>
        <w:numPr>
          <w:ilvl w:val="0"/>
          <w:numId w:val="78"/>
        </w:numPr>
        <w:tabs>
          <w:tab w:val="left" w:pos="1134"/>
        </w:tabs>
        <w:spacing w:line="360" w:lineRule="auto"/>
        <w:ind w:left="0" w:firstLine="426"/>
        <w:jc w:val="both"/>
        <w:rPr>
          <w:szCs w:val="24"/>
          <w:lang w:val="ru-RU"/>
        </w:rPr>
      </w:pPr>
      <w:r w:rsidRPr="00C33AAD">
        <w:rPr>
          <w:szCs w:val="24"/>
          <w:lang w:val="ru-RU"/>
        </w:rPr>
        <w:t xml:space="preserve">Срок на </w:t>
      </w:r>
      <w:proofErr w:type="spellStart"/>
      <w:r w:rsidRPr="00C33AAD">
        <w:rPr>
          <w:szCs w:val="24"/>
          <w:lang w:val="ru-RU"/>
        </w:rPr>
        <w:t>годност</w:t>
      </w:r>
      <w:proofErr w:type="spellEnd"/>
      <w:r w:rsidRPr="00C33AAD">
        <w:rPr>
          <w:szCs w:val="24"/>
          <w:lang w:val="ru-RU"/>
        </w:rPr>
        <w:t xml:space="preserve"> при </w:t>
      </w:r>
      <w:proofErr w:type="spellStart"/>
      <w:r w:rsidRPr="00C33AAD">
        <w:rPr>
          <w:szCs w:val="24"/>
          <w:lang w:val="ru-RU"/>
        </w:rPr>
        <w:t>съхранение</w:t>
      </w:r>
      <w:proofErr w:type="spellEnd"/>
      <w:r w:rsidRPr="00C33AAD">
        <w:rPr>
          <w:szCs w:val="24"/>
          <w:lang w:val="ru-RU"/>
        </w:rPr>
        <w:t xml:space="preserve"> (</w:t>
      </w:r>
      <w:proofErr w:type="spellStart"/>
      <w:r w:rsidRPr="00C33AAD">
        <w:rPr>
          <w:szCs w:val="24"/>
          <w:lang w:val="ru-RU"/>
        </w:rPr>
        <w:t>преди</w:t>
      </w:r>
      <w:proofErr w:type="spellEnd"/>
      <w:r w:rsidRPr="00C33AAD">
        <w:rPr>
          <w:szCs w:val="24"/>
          <w:lang w:val="ru-RU"/>
        </w:rPr>
        <w:t xml:space="preserve"> </w:t>
      </w:r>
      <w:proofErr w:type="spellStart"/>
      <w:r w:rsidRPr="00C33AAD">
        <w:rPr>
          <w:szCs w:val="24"/>
          <w:lang w:val="ru-RU"/>
        </w:rPr>
        <w:t>влагане</w:t>
      </w:r>
      <w:proofErr w:type="spellEnd"/>
      <w:r w:rsidRPr="00C33AAD">
        <w:rPr>
          <w:szCs w:val="24"/>
          <w:lang w:val="ru-RU"/>
        </w:rPr>
        <w:t xml:space="preserve"> в </w:t>
      </w:r>
      <w:proofErr w:type="spellStart"/>
      <w:r w:rsidRPr="00C33AAD">
        <w:rPr>
          <w:szCs w:val="24"/>
          <w:lang w:val="ru-RU"/>
        </w:rPr>
        <w:t>употреба</w:t>
      </w:r>
      <w:proofErr w:type="spellEnd"/>
      <w:r w:rsidRPr="00C33AAD">
        <w:rPr>
          <w:szCs w:val="24"/>
          <w:lang w:val="ru-RU"/>
        </w:rPr>
        <w:t>)</w:t>
      </w:r>
      <w:r>
        <w:rPr>
          <w:szCs w:val="24"/>
          <w:lang w:val="bg-BG"/>
        </w:rPr>
        <w:t xml:space="preserve"> –</w:t>
      </w:r>
      <w:r w:rsidR="001C4967">
        <w:rPr>
          <w:szCs w:val="24"/>
          <w:lang w:val="bg-BG"/>
        </w:rPr>
        <w:t xml:space="preserve"> </w:t>
      </w:r>
      <w:r w:rsidRPr="00C33AAD">
        <w:rPr>
          <w:szCs w:val="24"/>
          <w:lang w:val="ru-RU"/>
        </w:rPr>
        <w:t xml:space="preserve">не </w:t>
      </w:r>
      <w:proofErr w:type="spellStart"/>
      <w:r w:rsidRPr="00C33AAD">
        <w:rPr>
          <w:szCs w:val="24"/>
          <w:lang w:val="ru-RU"/>
        </w:rPr>
        <w:t>по-малък</w:t>
      </w:r>
      <w:proofErr w:type="spellEnd"/>
      <w:r w:rsidRPr="00C33AAD">
        <w:rPr>
          <w:szCs w:val="24"/>
          <w:lang w:val="ru-RU"/>
        </w:rPr>
        <w:t xml:space="preserve"> от 60 </w:t>
      </w:r>
      <w:proofErr w:type="spellStart"/>
      <w:r w:rsidRPr="00C33AAD">
        <w:rPr>
          <w:szCs w:val="24"/>
          <w:lang w:val="ru-RU"/>
        </w:rPr>
        <w:t>месеца</w:t>
      </w:r>
      <w:proofErr w:type="spellEnd"/>
      <w:r w:rsidR="00535CB0">
        <w:rPr>
          <w:szCs w:val="24"/>
          <w:lang w:val="ru-RU"/>
        </w:rPr>
        <w:t xml:space="preserve">; </w:t>
      </w:r>
      <w:proofErr w:type="spellStart"/>
      <w:r w:rsidR="00535CB0">
        <w:rPr>
          <w:szCs w:val="24"/>
          <w:lang w:val="ru-RU"/>
        </w:rPr>
        <w:t>к</w:t>
      </w:r>
      <w:r w:rsidRPr="00C33AAD">
        <w:rPr>
          <w:szCs w:val="24"/>
          <w:lang w:val="ru-RU"/>
        </w:rPr>
        <w:t>ъм</w:t>
      </w:r>
      <w:proofErr w:type="spellEnd"/>
      <w:r w:rsidRPr="00C33AAD">
        <w:rPr>
          <w:szCs w:val="24"/>
          <w:lang w:val="ru-RU"/>
        </w:rPr>
        <w:t xml:space="preserve"> </w:t>
      </w:r>
      <w:proofErr w:type="spellStart"/>
      <w:r w:rsidRPr="00C33AAD">
        <w:rPr>
          <w:szCs w:val="24"/>
          <w:lang w:val="ru-RU"/>
        </w:rPr>
        <w:t>датата</w:t>
      </w:r>
      <w:proofErr w:type="spellEnd"/>
      <w:r w:rsidRPr="00C33AAD">
        <w:rPr>
          <w:szCs w:val="24"/>
          <w:lang w:val="ru-RU"/>
        </w:rPr>
        <w:t xml:space="preserve"> </w:t>
      </w:r>
      <w:proofErr w:type="gramStart"/>
      <w:r w:rsidRPr="00C33AAD">
        <w:rPr>
          <w:szCs w:val="24"/>
          <w:lang w:val="ru-RU"/>
        </w:rPr>
        <w:t>на доставка</w:t>
      </w:r>
      <w:proofErr w:type="gramEnd"/>
      <w:r w:rsidRPr="00C33AAD">
        <w:rPr>
          <w:szCs w:val="24"/>
          <w:lang w:val="ru-RU"/>
        </w:rPr>
        <w:t xml:space="preserve"> на </w:t>
      </w:r>
      <w:proofErr w:type="spellStart"/>
      <w:r w:rsidRPr="00C33AAD">
        <w:rPr>
          <w:szCs w:val="24"/>
          <w:lang w:val="ru-RU"/>
        </w:rPr>
        <w:t>трансформаторното</w:t>
      </w:r>
      <w:proofErr w:type="spellEnd"/>
      <w:r w:rsidRPr="00C33AAD">
        <w:rPr>
          <w:szCs w:val="24"/>
          <w:lang w:val="ru-RU"/>
        </w:rPr>
        <w:t xml:space="preserve"> масло на </w:t>
      </w:r>
      <w:proofErr w:type="spellStart"/>
      <w:r w:rsidRPr="00C33AAD">
        <w:rPr>
          <w:szCs w:val="24"/>
          <w:lang w:val="ru-RU"/>
        </w:rPr>
        <w:t>площадката</w:t>
      </w:r>
      <w:proofErr w:type="spellEnd"/>
      <w:r w:rsidRPr="00C33AAD">
        <w:rPr>
          <w:szCs w:val="24"/>
          <w:lang w:val="ru-RU"/>
        </w:rPr>
        <w:t xml:space="preserve"> на АЕЦ </w:t>
      </w:r>
      <w:r w:rsidR="00184CFC">
        <w:rPr>
          <w:szCs w:val="24"/>
          <w:lang w:val="bg-BG"/>
        </w:rPr>
        <w:t>„</w:t>
      </w:r>
      <w:proofErr w:type="spellStart"/>
      <w:r w:rsidRPr="00C33AAD">
        <w:rPr>
          <w:szCs w:val="24"/>
          <w:lang w:val="ru-RU"/>
        </w:rPr>
        <w:t>Козлодуй</w:t>
      </w:r>
      <w:proofErr w:type="spellEnd"/>
      <w:r w:rsidR="00184CFC" w:rsidRPr="00C33AAD">
        <w:rPr>
          <w:szCs w:val="24"/>
          <w:lang w:val="ru-RU"/>
        </w:rPr>
        <w:t>”</w:t>
      </w:r>
      <w:r w:rsidRPr="00C33AAD">
        <w:rPr>
          <w:szCs w:val="24"/>
          <w:lang w:val="ru-RU"/>
        </w:rPr>
        <w:t xml:space="preserve"> да не </w:t>
      </w:r>
      <w:proofErr w:type="spellStart"/>
      <w:r w:rsidRPr="00C33AAD">
        <w:rPr>
          <w:szCs w:val="24"/>
          <w:lang w:val="ru-RU"/>
        </w:rPr>
        <w:t>са</w:t>
      </w:r>
      <w:proofErr w:type="spellEnd"/>
      <w:r w:rsidRPr="00C33AAD">
        <w:rPr>
          <w:szCs w:val="24"/>
          <w:lang w:val="ru-RU"/>
        </w:rPr>
        <w:t xml:space="preserve"> изминали </w:t>
      </w:r>
      <w:proofErr w:type="spellStart"/>
      <w:r w:rsidRPr="00C33AAD">
        <w:rPr>
          <w:szCs w:val="24"/>
          <w:lang w:val="ru-RU"/>
        </w:rPr>
        <w:t>повече</w:t>
      </w:r>
      <w:proofErr w:type="spellEnd"/>
      <w:r w:rsidRPr="00C33AAD">
        <w:rPr>
          <w:szCs w:val="24"/>
          <w:lang w:val="ru-RU"/>
        </w:rPr>
        <w:t xml:space="preserve"> от 10</w:t>
      </w:r>
      <w:r w:rsidR="00184CFC">
        <w:rPr>
          <w:szCs w:val="24"/>
          <w:lang w:val="en-US"/>
        </w:rPr>
        <w:t xml:space="preserve"> </w:t>
      </w:r>
      <w:r w:rsidRPr="00C33AAD">
        <w:rPr>
          <w:szCs w:val="24"/>
          <w:lang w:val="ru-RU"/>
        </w:rPr>
        <w:t>% от срок</w:t>
      </w:r>
      <w:r w:rsidR="00577007">
        <w:rPr>
          <w:szCs w:val="24"/>
          <w:lang w:val="ru-RU"/>
        </w:rPr>
        <w:t>а</w:t>
      </w:r>
      <w:r w:rsidRPr="00B6470E">
        <w:rPr>
          <w:szCs w:val="24"/>
        </w:rPr>
        <w:t> </w:t>
      </w:r>
      <w:proofErr w:type="spellStart"/>
      <w:r w:rsidRPr="00C33AAD">
        <w:rPr>
          <w:szCs w:val="24"/>
          <w:lang w:val="ru-RU"/>
        </w:rPr>
        <w:t>му</w:t>
      </w:r>
      <w:proofErr w:type="spellEnd"/>
      <w:r w:rsidRPr="00C33AAD">
        <w:rPr>
          <w:szCs w:val="24"/>
          <w:lang w:val="ru-RU"/>
        </w:rPr>
        <w:t xml:space="preserve"> на </w:t>
      </w:r>
      <w:proofErr w:type="spellStart"/>
      <w:r w:rsidRPr="00C33AAD">
        <w:rPr>
          <w:szCs w:val="24"/>
          <w:lang w:val="ru-RU"/>
        </w:rPr>
        <w:t>годност</w:t>
      </w:r>
      <w:proofErr w:type="spellEnd"/>
      <w:r>
        <w:rPr>
          <w:szCs w:val="24"/>
          <w:lang w:val="bg-BG"/>
        </w:rPr>
        <w:t>;</w:t>
      </w:r>
    </w:p>
    <w:p w14:paraId="13E5FA2C" w14:textId="77777777" w:rsidR="00290524" w:rsidRPr="00290524" w:rsidRDefault="001434B0" w:rsidP="001434B0">
      <w:pPr>
        <w:pStyle w:val="ListParagraph"/>
        <w:numPr>
          <w:ilvl w:val="0"/>
          <w:numId w:val="78"/>
        </w:numPr>
        <w:tabs>
          <w:tab w:val="left" w:pos="1276"/>
        </w:tabs>
        <w:spacing w:line="360" w:lineRule="auto"/>
        <w:ind w:left="1134"/>
        <w:rPr>
          <w:szCs w:val="24"/>
          <w:lang w:val="en-US"/>
        </w:rPr>
      </w:pPr>
      <w:proofErr w:type="spellStart"/>
      <w:r>
        <w:rPr>
          <w:color w:val="000000"/>
          <w:shd w:val="clear" w:color="auto" w:fill="FFFFFF"/>
        </w:rPr>
        <w:t>Документи</w:t>
      </w:r>
      <w:proofErr w:type="spellEnd"/>
      <w:r>
        <w:rPr>
          <w:color w:val="000000"/>
          <w:shd w:val="clear" w:color="auto" w:fill="FFFFFF"/>
        </w:rPr>
        <w:t>, </w:t>
      </w:r>
      <w:proofErr w:type="spellStart"/>
      <w:r>
        <w:rPr>
          <w:color w:val="000000"/>
          <w:shd w:val="clear" w:color="auto" w:fill="FFFFFF"/>
        </w:rPr>
        <w:t>съпровождащи</w:t>
      </w:r>
      <w:proofErr w:type="spellEnd"/>
      <w:r>
        <w:rPr>
          <w:color w:val="000000"/>
          <w:shd w:val="clear" w:color="auto" w:fill="FFFFFF"/>
        </w:rPr>
        <w:t xml:space="preserve"> </w:t>
      </w:r>
      <w:proofErr w:type="spellStart"/>
      <w:r>
        <w:rPr>
          <w:color w:val="000000"/>
          <w:shd w:val="clear" w:color="auto" w:fill="FFFFFF"/>
        </w:rPr>
        <w:t>доставката</w:t>
      </w:r>
      <w:proofErr w:type="spellEnd"/>
      <w:r>
        <w:rPr>
          <w:color w:val="000000"/>
          <w:shd w:val="clear" w:color="auto" w:fill="FFFFFF"/>
          <w:lang w:val="bg-BG"/>
        </w:rPr>
        <w:t>:</w:t>
      </w:r>
    </w:p>
    <w:p w14:paraId="48E39AA4" w14:textId="0B383642" w:rsidR="00290524" w:rsidRPr="00C33AAD" w:rsidRDefault="00290524" w:rsidP="00290524">
      <w:pPr>
        <w:pStyle w:val="ListParagraph"/>
        <w:tabs>
          <w:tab w:val="left" w:pos="1134"/>
        </w:tabs>
        <w:spacing w:line="360" w:lineRule="auto"/>
        <w:ind w:left="0" w:firstLine="1134"/>
        <w:jc w:val="both"/>
        <w:rPr>
          <w:color w:val="000000"/>
          <w:shd w:val="clear" w:color="auto" w:fill="FFFFFF"/>
          <w:lang w:val="ru-RU"/>
        </w:rPr>
      </w:pPr>
      <w:r>
        <w:rPr>
          <w:color w:val="000000"/>
          <w:shd w:val="clear" w:color="auto" w:fill="FFFFFF"/>
          <w:lang w:val="en-US"/>
        </w:rPr>
        <w:t>V</w:t>
      </w:r>
      <w:r w:rsidR="00B6470E">
        <w:rPr>
          <w:color w:val="000000"/>
          <w:shd w:val="clear" w:color="auto" w:fill="FFFFFF"/>
          <w:lang w:val="en-US"/>
        </w:rPr>
        <w:t>I</w:t>
      </w:r>
      <w:r w:rsidRPr="00C33AAD">
        <w:rPr>
          <w:color w:val="000000"/>
          <w:shd w:val="clear" w:color="auto" w:fill="FFFFFF"/>
          <w:lang w:val="ru-RU"/>
        </w:rPr>
        <w:t xml:space="preserve">.1. </w:t>
      </w:r>
      <w:r>
        <w:rPr>
          <w:color w:val="000000"/>
          <w:shd w:val="clear" w:color="auto" w:fill="FFFFFF"/>
          <w:lang w:val="bg-BG"/>
        </w:rPr>
        <w:t>С</w:t>
      </w:r>
      <w:proofErr w:type="spellStart"/>
      <w:r w:rsidR="001434B0" w:rsidRPr="00C33AAD">
        <w:rPr>
          <w:color w:val="000000"/>
          <w:shd w:val="clear" w:color="auto" w:fill="FFFFFF"/>
          <w:lang w:val="ru-RU"/>
        </w:rPr>
        <w:t>ертификат</w:t>
      </w:r>
      <w:proofErr w:type="spellEnd"/>
      <w:r w:rsidR="00184CFC">
        <w:rPr>
          <w:color w:val="000000"/>
          <w:shd w:val="clear" w:color="auto" w:fill="FFFFFF"/>
          <w:lang w:val="en-US"/>
        </w:rPr>
        <w:t xml:space="preserve">/ </w:t>
      </w:r>
      <w:r w:rsidR="001434B0" w:rsidRPr="00C33AAD">
        <w:rPr>
          <w:color w:val="000000"/>
          <w:shd w:val="clear" w:color="auto" w:fill="FFFFFF"/>
          <w:lang w:val="ru-RU"/>
        </w:rPr>
        <w:t xml:space="preserve">декларация за </w:t>
      </w:r>
      <w:proofErr w:type="spellStart"/>
      <w:r w:rsidR="001434B0" w:rsidRPr="00C33AAD">
        <w:rPr>
          <w:color w:val="000000"/>
          <w:shd w:val="clear" w:color="auto" w:fill="FFFFFF"/>
          <w:lang w:val="ru-RU"/>
        </w:rPr>
        <w:t>произход</w:t>
      </w:r>
      <w:proofErr w:type="spellEnd"/>
      <w:r w:rsidR="001434B0" w:rsidRPr="00C33AAD">
        <w:rPr>
          <w:color w:val="000000"/>
          <w:shd w:val="clear" w:color="auto" w:fill="FFFFFF"/>
          <w:lang w:val="ru-RU"/>
        </w:rPr>
        <w:t xml:space="preserve">, </w:t>
      </w:r>
      <w:proofErr w:type="spellStart"/>
      <w:r w:rsidR="001434B0" w:rsidRPr="00C33AAD">
        <w:rPr>
          <w:color w:val="000000"/>
          <w:shd w:val="clear" w:color="auto" w:fill="FFFFFF"/>
          <w:lang w:val="ru-RU"/>
        </w:rPr>
        <w:t>издадени</w:t>
      </w:r>
      <w:proofErr w:type="spellEnd"/>
      <w:r w:rsidR="001434B0" w:rsidRPr="00C33AAD">
        <w:rPr>
          <w:color w:val="000000"/>
          <w:shd w:val="clear" w:color="auto" w:fill="FFFFFF"/>
          <w:lang w:val="ru-RU"/>
        </w:rPr>
        <w:t xml:space="preserve"> от завода </w:t>
      </w:r>
      <w:proofErr w:type="spellStart"/>
      <w:r w:rsidR="001434B0" w:rsidRPr="00C33AAD">
        <w:rPr>
          <w:color w:val="000000"/>
          <w:shd w:val="clear" w:color="auto" w:fill="FFFFFF"/>
          <w:lang w:val="ru-RU"/>
        </w:rPr>
        <w:t>производител</w:t>
      </w:r>
      <w:proofErr w:type="spellEnd"/>
      <w:r w:rsidR="001434B0" w:rsidRPr="00C33AAD">
        <w:rPr>
          <w:color w:val="000000"/>
          <w:shd w:val="clear" w:color="auto" w:fill="FFFFFF"/>
          <w:lang w:val="ru-RU"/>
        </w:rPr>
        <w:t>;</w:t>
      </w:r>
    </w:p>
    <w:p w14:paraId="63189FD6" w14:textId="1721906E" w:rsidR="00290524" w:rsidRPr="00C33AAD" w:rsidRDefault="00290524" w:rsidP="00290524">
      <w:pPr>
        <w:pStyle w:val="ListParagraph"/>
        <w:tabs>
          <w:tab w:val="left" w:pos="1134"/>
        </w:tabs>
        <w:spacing w:line="360" w:lineRule="auto"/>
        <w:ind w:left="0" w:firstLine="1134"/>
        <w:jc w:val="both"/>
        <w:rPr>
          <w:color w:val="000000"/>
          <w:shd w:val="clear" w:color="auto" w:fill="FFFFFF"/>
          <w:lang w:val="ru-RU"/>
        </w:rPr>
      </w:pPr>
      <w:r>
        <w:rPr>
          <w:color w:val="000000"/>
          <w:shd w:val="clear" w:color="auto" w:fill="FFFFFF"/>
        </w:rPr>
        <w:t>V</w:t>
      </w:r>
      <w:r w:rsidR="00B6470E">
        <w:rPr>
          <w:color w:val="000000"/>
          <w:shd w:val="clear" w:color="auto" w:fill="FFFFFF"/>
        </w:rPr>
        <w:t>I</w:t>
      </w:r>
      <w:r w:rsidRPr="00C33AAD">
        <w:rPr>
          <w:color w:val="000000"/>
          <w:shd w:val="clear" w:color="auto" w:fill="FFFFFF"/>
          <w:lang w:val="ru-RU"/>
        </w:rPr>
        <w:t xml:space="preserve">.2. </w:t>
      </w:r>
      <w:r>
        <w:rPr>
          <w:color w:val="000000"/>
          <w:shd w:val="clear" w:color="auto" w:fill="FFFFFF"/>
          <w:lang w:val="bg-BG"/>
        </w:rPr>
        <w:t>С</w:t>
      </w:r>
      <w:proofErr w:type="spellStart"/>
      <w:r w:rsidRPr="00C33AAD">
        <w:rPr>
          <w:color w:val="000000"/>
          <w:shd w:val="clear" w:color="auto" w:fill="FFFFFF"/>
          <w:lang w:val="ru-RU"/>
        </w:rPr>
        <w:t>ертификат</w:t>
      </w:r>
      <w:proofErr w:type="spellEnd"/>
      <w:r w:rsidRPr="00C33AAD">
        <w:rPr>
          <w:color w:val="000000"/>
          <w:shd w:val="clear" w:color="auto" w:fill="FFFFFF"/>
          <w:lang w:val="ru-RU"/>
        </w:rPr>
        <w:t>/</w:t>
      </w:r>
      <w:r w:rsidR="00184CFC">
        <w:rPr>
          <w:color w:val="000000"/>
          <w:shd w:val="clear" w:color="auto" w:fill="FFFFFF"/>
          <w:lang w:val="en-US"/>
        </w:rPr>
        <w:t xml:space="preserve"> </w:t>
      </w:r>
      <w:r w:rsidRPr="00C33AAD">
        <w:rPr>
          <w:color w:val="000000"/>
          <w:shd w:val="clear" w:color="auto" w:fill="FFFFFF"/>
          <w:lang w:val="ru-RU"/>
        </w:rPr>
        <w:t xml:space="preserve">декларация за </w:t>
      </w:r>
      <w:proofErr w:type="spellStart"/>
      <w:r w:rsidRPr="00C33AAD">
        <w:rPr>
          <w:color w:val="000000"/>
          <w:shd w:val="clear" w:color="auto" w:fill="FFFFFF"/>
          <w:lang w:val="ru-RU"/>
        </w:rPr>
        <w:t>съответствие</w:t>
      </w:r>
      <w:proofErr w:type="spellEnd"/>
      <w:r w:rsidRPr="00C33AAD">
        <w:rPr>
          <w:color w:val="000000"/>
          <w:shd w:val="clear" w:color="auto" w:fill="FFFFFF"/>
          <w:lang w:val="ru-RU"/>
        </w:rPr>
        <w:t>;</w:t>
      </w:r>
    </w:p>
    <w:p w14:paraId="5173C2E1" w14:textId="38367AE3" w:rsidR="00290524" w:rsidRPr="00C33AAD" w:rsidRDefault="00290524" w:rsidP="00290524">
      <w:pPr>
        <w:pStyle w:val="ListParagraph"/>
        <w:tabs>
          <w:tab w:val="left" w:pos="1134"/>
        </w:tabs>
        <w:spacing w:line="360" w:lineRule="auto"/>
        <w:ind w:left="0" w:firstLine="1134"/>
        <w:jc w:val="both"/>
        <w:rPr>
          <w:color w:val="000000"/>
          <w:shd w:val="clear" w:color="auto" w:fill="FFFFFF"/>
          <w:lang w:val="ru-RU"/>
        </w:rPr>
      </w:pPr>
      <w:r w:rsidRPr="00AC3147">
        <w:rPr>
          <w:color w:val="000000"/>
          <w:shd w:val="clear" w:color="auto" w:fill="FFFFFF"/>
          <w:lang w:val="en-US"/>
        </w:rPr>
        <w:t>V</w:t>
      </w:r>
      <w:r w:rsidR="00B6470E" w:rsidRPr="00AC3147">
        <w:rPr>
          <w:color w:val="000000"/>
          <w:shd w:val="clear" w:color="auto" w:fill="FFFFFF"/>
          <w:lang w:val="en-US"/>
        </w:rPr>
        <w:t>I</w:t>
      </w:r>
      <w:r w:rsidRPr="00AC3147">
        <w:rPr>
          <w:color w:val="000000"/>
          <w:shd w:val="clear" w:color="auto" w:fill="FFFFFF"/>
          <w:lang w:val="ru-RU"/>
        </w:rPr>
        <w:t xml:space="preserve">.3. </w:t>
      </w:r>
      <w:r w:rsidRPr="00AC3147">
        <w:rPr>
          <w:color w:val="000000"/>
          <w:shd w:val="clear" w:color="auto" w:fill="FFFFFF"/>
          <w:lang w:val="bg-BG"/>
        </w:rPr>
        <w:t>Д</w:t>
      </w:r>
      <w:proofErr w:type="spellStart"/>
      <w:r w:rsidRPr="00AC3147">
        <w:rPr>
          <w:color w:val="000000"/>
          <w:shd w:val="clear" w:color="auto" w:fill="FFFFFF"/>
          <w:lang w:val="ru-RU"/>
        </w:rPr>
        <w:t>екларация</w:t>
      </w:r>
      <w:proofErr w:type="spellEnd"/>
      <w:r w:rsidRPr="00AC3147">
        <w:rPr>
          <w:color w:val="000000"/>
          <w:shd w:val="clear" w:color="auto" w:fill="FFFFFF"/>
          <w:lang w:val="ru-RU"/>
        </w:rPr>
        <w:t xml:space="preserve"> от производителя, че </w:t>
      </w:r>
      <w:proofErr w:type="spellStart"/>
      <w:r w:rsidRPr="00AC3147">
        <w:rPr>
          <w:color w:val="000000"/>
          <w:shd w:val="clear" w:color="auto" w:fill="FFFFFF"/>
          <w:lang w:val="ru-RU"/>
        </w:rPr>
        <w:t>доставеното</w:t>
      </w:r>
      <w:proofErr w:type="spellEnd"/>
      <w:r w:rsidRPr="00AC3147">
        <w:rPr>
          <w:color w:val="000000"/>
          <w:shd w:val="clear" w:color="auto" w:fill="FFFFFF"/>
          <w:lang w:val="ru-RU"/>
        </w:rPr>
        <w:t xml:space="preserve"> </w:t>
      </w:r>
      <w:proofErr w:type="spellStart"/>
      <w:r w:rsidRPr="00AC3147">
        <w:rPr>
          <w:color w:val="000000"/>
          <w:shd w:val="clear" w:color="auto" w:fill="FFFFFF"/>
          <w:lang w:val="ru-RU"/>
        </w:rPr>
        <w:t>трансформаторно</w:t>
      </w:r>
      <w:proofErr w:type="spellEnd"/>
      <w:r w:rsidRPr="00AC3147">
        <w:rPr>
          <w:color w:val="000000"/>
          <w:shd w:val="clear" w:color="auto" w:fill="FFFFFF"/>
          <w:lang w:val="ru-RU"/>
        </w:rPr>
        <w:t xml:space="preserve"> масло е </w:t>
      </w:r>
      <w:proofErr w:type="spellStart"/>
      <w:r w:rsidRPr="00AC3147">
        <w:rPr>
          <w:color w:val="000000"/>
          <w:shd w:val="clear" w:color="auto" w:fill="FFFFFF"/>
          <w:lang w:val="ru-RU"/>
        </w:rPr>
        <w:t>неработило</w:t>
      </w:r>
      <w:proofErr w:type="spellEnd"/>
      <w:r w:rsidRPr="00AC3147">
        <w:rPr>
          <w:color w:val="000000"/>
          <w:shd w:val="clear" w:color="auto" w:fill="FFFFFF"/>
          <w:lang w:val="ru-RU"/>
        </w:rPr>
        <w:t xml:space="preserve">, не е </w:t>
      </w:r>
      <w:proofErr w:type="spellStart"/>
      <w:r w:rsidRPr="00AC3147">
        <w:rPr>
          <w:color w:val="000000"/>
          <w:shd w:val="clear" w:color="auto" w:fill="FFFFFF"/>
          <w:lang w:val="ru-RU"/>
        </w:rPr>
        <w:t>рециклирано</w:t>
      </w:r>
      <w:proofErr w:type="spellEnd"/>
      <w:r w:rsidRPr="00AC3147">
        <w:rPr>
          <w:color w:val="000000"/>
          <w:shd w:val="clear" w:color="auto" w:fill="FFFFFF"/>
          <w:lang w:val="ru-RU"/>
        </w:rPr>
        <w:t xml:space="preserve"> и не е </w:t>
      </w:r>
      <w:proofErr w:type="spellStart"/>
      <w:r w:rsidRPr="00AC3147">
        <w:rPr>
          <w:color w:val="000000"/>
          <w:shd w:val="clear" w:color="auto" w:fill="FFFFFF"/>
          <w:lang w:val="ru-RU"/>
        </w:rPr>
        <w:t>смесено</w:t>
      </w:r>
      <w:proofErr w:type="spellEnd"/>
      <w:r w:rsidRPr="00AC3147">
        <w:rPr>
          <w:color w:val="000000"/>
          <w:shd w:val="clear" w:color="auto" w:fill="FFFFFF"/>
          <w:lang w:val="ru-RU"/>
        </w:rPr>
        <w:t xml:space="preserve">, в </w:t>
      </w:r>
      <w:proofErr w:type="spellStart"/>
      <w:r w:rsidRPr="00AC3147">
        <w:rPr>
          <w:color w:val="000000"/>
          <w:shd w:val="clear" w:color="auto" w:fill="FFFFFF"/>
          <w:lang w:val="ru-RU"/>
        </w:rPr>
        <w:t>каквото</w:t>
      </w:r>
      <w:proofErr w:type="spellEnd"/>
      <w:r w:rsidRPr="00AC3147">
        <w:rPr>
          <w:color w:val="000000"/>
          <w:shd w:val="clear" w:color="auto" w:fill="FFFFFF"/>
          <w:lang w:val="ru-RU"/>
        </w:rPr>
        <w:t xml:space="preserve"> и да е </w:t>
      </w:r>
      <w:proofErr w:type="spellStart"/>
      <w:r w:rsidRPr="00AC3147">
        <w:rPr>
          <w:color w:val="000000"/>
          <w:shd w:val="clear" w:color="auto" w:fill="FFFFFF"/>
          <w:lang w:val="ru-RU"/>
        </w:rPr>
        <w:t>съотношение</w:t>
      </w:r>
      <w:proofErr w:type="spellEnd"/>
      <w:r w:rsidRPr="00AC3147">
        <w:rPr>
          <w:color w:val="000000"/>
          <w:shd w:val="clear" w:color="auto" w:fill="FFFFFF"/>
          <w:lang w:val="ru-RU"/>
        </w:rPr>
        <w:t xml:space="preserve">, с </w:t>
      </w:r>
      <w:proofErr w:type="spellStart"/>
      <w:r w:rsidRPr="00AC3147">
        <w:rPr>
          <w:color w:val="000000"/>
          <w:shd w:val="clear" w:color="auto" w:fill="FFFFFF"/>
          <w:lang w:val="ru-RU"/>
        </w:rPr>
        <w:t>рециклирано</w:t>
      </w:r>
      <w:proofErr w:type="spellEnd"/>
      <w:r w:rsidRPr="00AC3147">
        <w:rPr>
          <w:color w:val="000000"/>
          <w:shd w:val="clear" w:color="auto" w:fill="FFFFFF"/>
          <w:lang w:val="ru-RU"/>
        </w:rPr>
        <w:t xml:space="preserve"> масло (</w:t>
      </w:r>
      <w:proofErr w:type="spellStart"/>
      <w:r w:rsidRPr="00AC3147">
        <w:rPr>
          <w:color w:val="000000"/>
          <w:shd w:val="clear" w:color="auto" w:fill="FFFFFF"/>
          <w:lang w:val="ru-RU"/>
        </w:rPr>
        <w:t>съгл</w:t>
      </w:r>
      <w:proofErr w:type="spellEnd"/>
      <w:r w:rsidRPr="00AC3147">
        <w:rPr>
          <w:color w:val="000000"/>
          <w:shd w:val="clear" w:color="auto" w:fill="FFFFFF"/>
          <w:lang w:val="ru-RU"/>
        </w:rPr>
        <w:t xml:space="preserve">. БДС </w:t>
      </w:r>
      <w:r w:rsidRPr="00AC3147">
        <w:rPr>
          <w:color w:val="000000"/>
          <w:shd w:val="clear" w:color="auto" w:fill="FFFFFF"/>
        </w:rPr>
        <w:t>EN</w:t>
      </w:r>
      <w:r w:rsidRPr="00AC3147">
        <w:rPr>
          <w:color w:val="000000"/>
          <w:shd w:val="clear" w:color="auto" w:fill="FFFFFF"/>
          <w:lang w:val="ru-RU"/>
        </w:rPr>
        <w:t xml:space="preserve"> </w:t>
      </w:r>
      <w:r w:rsidR="00B50F6E" w:rsidRPr="00AC3147">
        <w:rPr>
          <w:color w:val="000000"/>
          <w:shd w:val="clear" w:color="auto" w:fill="FFFFFF"/>
          <w:lang w:val="en-US"/>
        </w:rPr>
        <w:t xml:space="preserve">IEC </w:t>
      </w:r>
      <w:r w:rsidRPr="00AC3147">
        <w:rPr>
          <w:color w:val="000000"/>
          <w:shd w:val="clear" w:color="auto" w:fill="FFFFFF"/>
          <w:lang w:val="ru-RU"/>
        </w:rPr>
        <w:t>60296</w:t>
      </w:r>
      <w:r w:rsidR="00184CFC" w:rsidRPr="00AC3147">
        <w:rPr>
          <w:color w:val="000000"/>
          <w:shd w:val="clear" w:color="auto" w:fill="FFFFFF"/>
          <w:lang w:val="en-US"/>
        </w:rPr>
        <w:t>:2020</w:t>
      </w:r>
      <w:r w:rsidRPr="00AC3147">
        <w:rPr>
          <w:color w:val="000000"/>
          <w:shd w:val="clear" w:color="auto" w:fill="FFFFFF"/>
          <w:lang w:val="ru-RU"/>
        </w:rPr>
        <w:t>);</w:t>
      </w:r>
    </w:p>
    <w:p w14:paraId="36D51467" w14:textId="788C9B6F" w:rsidR="00290524" w:rsidRPr="00C33AAD" w:rsidRDefault="00290524" w:rsidP="00290524">
      <w:pPr>
        <w:pStyle w:val="ListParagraph"/>
        <w:tabs>
          <w:tab w:val="left" w:pos="1134"/>
        </w:tabs>
        <w:spacing w:line="360" w:lineRule="auto"/>
        <w:ind w:left="0" w:firstLine="1134"/>
        <w:jc w:val="both"/>
        <w:rPr>
          <w:color w:val="000000"/>
          <w:shd w:val="clear" w:color="auto" w:fill="FFFFFF"/>
          <w:lang w:val="ru-RU"/>
        </w:rPr>
      </w:pPr>
      <w:r>
        <w:rPr>
          <w:color w:val="000000"/>
          <w:shd w:val="clear" w:color="auto" w:fill="FFFFFF"/>
          <w:lang w:val="en-US"/>
        </w:rPr>
        <w:t>V</w:t>
      </w:r>
      <w:r w:rsidR="00B6470E">
        <w:rPr>
          <w:color w:val="000000"/>
          <w:shd w:val="clear" w:color="auto" w:fill="FFFFFF"/>
          <w:lang w:val="en-US"/>
        </w:rPr>
        <w:t>I</w:t>
      </w:r>
      <w:r w:rsidRPr="00C33AAD">
        <w:rPr>
          <w:color w:val="000000"/>
          <w:shd w:val="clear" w:color="auto" w:fill="FFFFFF"/>
          <w:lang w:val="ru-RU"/>
        </w:rPr>
        <w:t xml:space="preserve">.4. </w:t>
      </w:r>
      <w:bookmarkStart w:id="0" w:name="_Hlk178156562"/>
      <w:r>
        <w:rPr>
          <w:color w:val="000000"/>
          <w:shd w:val="clear" w:color="auto" w:fill="FFFFFF"/>
        </w:rPr>
        <w:t>A</w:t>
      </w:r>
      <w:proofErr w:type="spellStart"/>
      <w:r w:rsidRPr="00C33AAD">
        <w:rPr>
          <w:color w:val="000000"/>
          <w:shd w:val="clear" w:color="auto" w:fill="FFFFFF"/>
          <w:lang w:val="ru-RU"/>
        </w:rPr>
        <w:t>нализно</w:t>
      </w:r>
      <w:proofErr w:type="spellEnd"/>
      <w:r w:rsidRPr="00C33AAD">
        <w:rPr>
          <w:color w:val="000000"/>
          <w:shd w:val="clear" w:color="auto" w:fill="FFFFFF"/>
          <w:lang w:val="ru-RU"/>
        </w:rPr>
        <w:t xml:space="preserve"> </w:t>
      </w:r>
      <w:proofErr w:type="spellStart"/>
      <w:r w:rsidRPr="00C33AAD">
        <w:rPr>
          <w:color w:val="000000"/>
          <w:shd w:val="clear" w:color="auto" w:fill="FFFFFF"/>
          <w:lang w:val="ru-RU"/>
        </w:rPr>
        <w:t>свидетелство</w:t>
      </w:r>
      <w:proofErr w:type="spellEnd"/>
      <w:r w:rsidRPr="00C33AAD">
        <w:rPr>
          <w:color w:val="000000"/>
          <w:shd w:val="clear" w:color="auto" w:fill="FFFFFF"/>
          <w:lang w:val="ru-RU"/>
        </w:rPr>
        <w:t xml:space="preserve">, </w:t>
      </w:r>
      <w:proofErr w:type="spellStart"/>
      <w:r w:rsidRPr="00C33AAD">
        <w:rPr>
          <w:color w:val="000000"/>
          <w:shd w:val="clear" w:color="auto" w:fill="FFFFFF"/>
          <w:lang w:val="ru-RU"/>
        </w:rPr>
        <w:t>издадено</w:t>
      </w:r>
      <w:proofErr w:type="spellEnd"/>
      <w:r w:rsidRPr="00C33AAD">
        <w:rPr>
          <w:color w:val="000000"/>
          <w:shd w:val="clear" w:color="auto" w:fill="FFFFFF"/>
          <w:lang w:val="ru-RU"/>
        </w:rPr>
        <w:t xml:space="preserve"> от производителя,</w:t>
      </w:r>
      <w:r>
        <w:rPr>
          <w:color w:val="000000"/>
          <w:shd w:val="clear" w:color="auto" w:fill="FFFFFF"/>
        </w:rPr>
        <w:t> </w:t>
      </w:r>
      <w:r w:rsidRPr="00C33AAD">
        <w:rPr>
          <w:color w:val="000000"/>
          <w:shd w:val="clear" w:color="auto" w:fill="FFFFFF"/>
          <w:lang w:val="ru-RU"/>
        </w:rPr>
        <w:t xml:space="preserve">за </w:t>
      </w:r>
      <w:proofErr w:type="spellStart"/>
      <w:r w:rsidRPr="00C33AAD">
        <w:rPr>
          <w:color w:val="000000"/>
          <w:shd w:val="clear" w:color="auto" w:fill="FFFFFF"/>
          <w:lang w:val="ru-RU"/>
        </w:rPr>
        <w:t>конкретната</w:t>
      </w:r>
      <w:proofErr w:type="spellEnd"/>
      <w:r w:rsidRPr="00C33AAD">
        <w:rPr>
          <w:color w:val="000000"/>
          <w:shd w:val="clear" w:color="auto" w:fill="FFFFFF"/>
          <w:lang w:val="ru-RU"/>
        </w:rPr>
        <w:t xml:space="preserve"> </w:t>
      </w:r>
      <w:proofErr w:type="spellStart"/>
      <w:r w:rsidRPr="00C33AAD">
        <w:rPr>
          <w:color w:val="000000"/>
          <w:shd w:val="clear" w:color="auto" w:fill="FFFFFF"/>
          <w:lang w:val="ru-RU"/>
        </w:rPr>
        <w:t>партида</w:t>
      </w:r>
      <w:proofErr w:type="spellEnd"/>
      <w:r w:rsidRPr="00C33AAD">
        <w:rPr>
          <w:color w:val="000000"/>
          <w:shd w:val="clear" w:color="auto" w:fill="FFFFFF"/>
          <w:lang w:val="ru-RU"/>
        </w:rPr>
        <w:t xml:space="preserve"> </w:t>
      </w:r>
      <w:proofErr w:type="spellStart"/>
      <w:r w:rsidRPr="00C33AAD">
        <w:rPr>
          <w:color w:val="000000"/>
          <w:shd w:val="clear" w:color="auto" w:fill="FFFFFF"/>
          <w:lang w:val="ru-RU"/>
        </w:rPr>
        <w:t>трансформаторно</w:t>
      </w:r>
      <w:proofErr w:type="spellEnd"/>
      <w:r w:rsidRPr="00C33AAD">
        <w:rPr>
          <w:color w:val="000000"/>
          <w:shd w:val="clear" w:color="auto" w:fill="FFFFFF"/>
          <w:lang w:val="ru-RU"/>
        </w:rPr>
        <w:t xml:space="preserve"> масло, </w:t>
      </w:r>
      <w:proofErr w:type="spellStart"/>
      <w:r w:rsidRPr="00C33AAD">
        <w:rPr>
          <w:color w:val="000000"/>
          <w:shd w:val="clear" w:color="auto" w:fill="FFFFFF"/>
          <w:lang w:val="ru-RU"/>
        </w:rPr>
        <w:t>съдържащо</w:t>
      </w:r>
      <w:proofErr w:type="spellEnd"/>
      <w:r w:rsidRPr="00C33AAD">
        <w:rPr>
          <w:color w:val="000000"/>
          <w:shd w:val="clear" w:color="auto" w:fill="FFFFFF"/>
          <w:lang w:val="ru-RU"/>
        </w:rPr>
        <w:t xml:space="preserve"> информация за </w:t>
      </w:r>
      <w:proofErr w:type="spellStart"/>
      <w:r w:rsidRPr="00C33AAD">
        <w:rPr>
          <w:color w:val="000000"/>
          <w:shd w:val="clear" w:color="auto" w:fill="FFFFFF"/>
          <w:lang w:val="ru-RU"/>
        </w:rPr>
        <w:t>нормите</w:t>
      </w:r>
      <w:proofErr w:type="spellEnd"/>
      <w:r w:rsidRPr="00C33AAD">
        <w:rPr>
          <w:color w:val="000000"/>
          <w:shd w:val="clear" w:color="auto" w:fill="FFFFFF"/>
          <w:lang w:val="ru-RU"/>
        </w:rPr>
        <w:t xml:space="preserve">, </w:t>
      </w:r>
      <w:proofErr w:type="spellStart"/>
      <w:r w:rsidRPr="00C33AAD">
        <w:rPr>
          <w:color w:val="000000"/>
          <w:shd w:val="clear" w:color="auto" w:fill="FFFFFF"/>
          <w:lang w:val="ru-RU"/>
        </w:rPr>
        <w:t>методите</w:t>
      </w:r>
      <w:proofErr w:type="spellEnd"/>
      <w:r w:rsidRPr="00C33AAD">
        <w:rPr>
          <w:color w:val="000000"/>
          <w:shd w:val="clear" w:color="auto" w:fill="FFFFFF"/>
          <w:lang w:val="ru-RU"/>
        </w:rPr>
        <w:t xml:space="preserve"> на </w:t>
      </w:r>
      <w:proofErr w:type="spellStart"/>
      <w:r w:rsidRPr="00C33AAD">
        <w:rPr>
          <w:color w:val="000000"/>
          <w:shd w:val="clear" w:color="auto" w:fill="FFFFFF"/>
          <w:lang w:val="ru-RU"/>
        </w:rPr>
        <w:t>изпитване</w:t>
      </w:r>
      <w:proofErr w:type="spellEnd"/>
      <w:r w:rsidRPr="00C33AAD">
        <w:rPr>
          <w:color w:val="000000"/>
          <w:shd w:val="clear" w:color="auto" w:fill="FFFFFF"/>
          <w:lang w:val="ru-RU"/>
        </w:rPr>
        <w:t xml:space="preserve"> и </w:t>
      </w:r>
      <w:proofErr w:type="spellStart"/>
      <w:r w:rsidRPr="00C33AAD">
        <w:rPr>
          <w:color w:val="000000"/>
          <w:shd w:val="clear" w:color="auto" w:fill="FFFFFF"/>
          <w:lang w:val="ru-RU"/>
        </w:rPr>
        <w:t>действителните</w:t>
      </w:r>
      <w:proofErr w:type="spellEnd"/>
      <w:r w:rsidRPr="00C33AAD">
        <w:rPr>
          <w:color w:val="000000"/>
          <w:shd w:val="clear" w:color="auto" w:fill="FFFFFF"/>
          <w:lang w:val="ru-RU"/>
        </w:rPr>
        <w:t xml:space="preserve"> </w:t>
      </w:r>
      <w:proofErr w:type="spellStart"/>
      <w:r w:rsidRPr="00C33AAD">
        <w:rPr>
          <w:color w:val="000000"/>
          <w:shd w:val="clear" w:color="auto" w:fill="FFFFFF"/>
          <w:lang w:val="ru-RU"/>
        </w:rPr>
        <w:t>резултати</w:t>
      </w:r>
      <w:proofErr w:type="spellEnd"/>
      <w:r w:rsidRPr="00C33AAD">
        <w:rPr>
          <w:color w:val="000000"/>
          <w:shd w:val="clear" w:color="auto" w:fill="FFFFFF"/>
          <w:lang w:val="ru-RU"/>
        </w:rPr>
        <w:t xml:space="preserve"> от </w:t>
      </w:r>
      <w:proofErr w:type="spellStart"/>
      <w:r w:rsidRPr="00C33AAD">
        <w:rPr>
          <w:color w:val="000000"/>
          <w:shd w:val="clear" w:color="auto" w:fill="FFFFFF"/>
          <w:lang w:val="ru-RU"/>
        </w:rPr>
        <w:t>измерването</w:t>
      </w:r>
      <w:proofErr w:type="spellEnd"/>
      <w:r w:rsidRPr="00C33AAD">
        <w:rPr>
          <w:color w:val="000000"/>
          <w:shd w:val="clear" w:color="auto" w:fill="FFFFFF"/>
          <w:lang w:val="ru-RU"/>
        </w:rPr>
        <w:t xml:space="preserve"> на </w:t>
      </w:r>
      <w:proofErr w:type="spellStart"/>
      <w:r w:rsidRPr="00C33AAD">
        <w:rPr>
          <w:color w:val="000000"/>
          <w:shd w:val="clear" w:color="auto" w:fill="FFFFFF"/>
          <w:lang w:val="ru-RU"/>
        </w:rPr>
        <w:t>всички</w:t>
      </w:r>
      <w:proofErr w:type="spellEnd"/>
      <w:r w:rsidRPr="00C33AAD">
        <w:rPr>
          <w:color w:val="000000"/>
          <w:shd w:val="clear" w:color="auto" w:fill="FFFFFF"/>
          <w:lang w:val="ru-RU"/>
        </w:rPr>
        <w:t xml:space="preserve"> физико-</w:t>
      </w:r>
      <w:proofErr w:type="spellStart"/>
      <w:r w:rsidRPr="00C33AAD">
        <w:rPr>
          <w:color w:val="000000"/>
          <w:shd w:val="clear" w:color="auto" w:fill="FFFFFF"/>
          <w:lang w:val="ru-RU"/>
        </w:rPr>
        <w:t>химични</w:t>
      </w:r>
      <w:proofErr w:type="spellEnd"/>
      <w:r w:rsidRPr="00C33AAD">
        <w:rPr>
          <w:color w:val="000000"/>
          <w:shd w:val="clear" w:color="auto" w:fill="FFFFFF"/>
          <w:lang w:val="ru-RU"/>
        </w:rPr>
        <w:t xml:space="preserve"> показатели, </w:t>
      </w:r>
      <w:proofErr w:type="spellStart"/>
      <w:r w:rsidRPr="00C33AAD">
        <w:rPr>
          <w:color w:val="000000"/>
          <w:shd w:val="clear" w:color="auto" w:fill="FFFFFF"/>
          <w:lang w:val="ru-RU"/>
        </w:rPr>
        <w:t>посочени</w:t>
      </w:r>
      <w:proofErr w:type="spellEnd"/>
      <w:r w:rsidRPr="00C33AAD">
        <w:rPr>
          <w:color w:val="000000"/>
          <w:shd w:val="clear" w:color="auto" w:fill="FFFFFF"/>
          <w:lang w:val="ru-RU"/>
        </w:rPr>
        <w:t xml:space="preserve"> в </w:t>
      </w:r>
      <w:r w:rsidR="003157BD" w:rsidRPr="003157BD">
        <w:rPr>
          <w:shd w:val="clear" w:color="auto" w:fill="FFFFFF"/>
          <w:lang w:val="bg-BG"/>
        </w:rPr>
        <w:t>т.</w:t>
      </w:r>
      <w:r w:rsidR="003157BD" w:rsidRPr="003157BD">
        <w:rPr>
          <w:shd w:val="clear" w:color="auto" w:fill="FFFFFF"/>
          <w:lang w:val="en-US"/>
        </w:rPr>
        <w:t>VII</w:t>
      </w:r>
      <w:r w:rsidRPr="00C33AAD">
        <w:rPr>
          <w:shd w:val="clear" w:color="auto" w:fill="FFFFFF"/>
          <w:lang w:val="ru-RU"/>
        </w:rPr>
        <w:t xml:space="preserve"> от </w:t>
      </w:r>
      <w:proofErr w:type="spellStart"/>
      <w:r w:rsidRPr="00C33AAD">
        <w:rPr>
          <w:shd w:val="clear" w:color="auto" w:fill="FFFFFF"/>
          <w:lang w:val="ru-RU"/>
        </w:rPr>
        <w:t>настоящата</w:t>
      </w:r>
      <w:proofErr w:type="spellEnd"/>
      <w:r w:rsidRPr="00C33AAD">
        <w:rPr>
          <w:shd w:val="clear" w:color="auto" w:fill="FFFFFF"/>
          <w:lang w:val="ru-RU"/>
        </w:rPr>
        <w:t xml:space="preserve"> </w:t>
      </w:r>
      <w:proofErr w:type="spellStart"/>
      <w:r w:rsidRPr="00C33AAD">
        <w:rPr>
          <w:shd w:val="clear" w:color="auto" w:fill="FFFFFF"/>
          <w:lang w:val="ru-RU"/>
        </w:rPr>
        <w:t>техническа</w:t>
      </w:r>
      <w:proofErr w:type="spellEnd"/>
      <w:r w:rsidRPr="00C33AAD">
        <w:rPr>
          <w:shd w:val="clear" w:color="auto" w:fill="FFFFFF"/>
          <w:lang w:val="ru-RU"/>
        </w:rPr>
        <w:t xml:space="preserve"> спецификация,</w:t>
      </w:r>
      <w:r w:rsidRPr="00C33AAD">
        <w:rPr>
          <w:color w:val="000000"/>
          <w:shd w:val="clear" w:color="auto" w:fill="FFFFFF"/>
          <w:lang w:val="ru-RU"/>
        </w:rPr>
        <w:t xml:space="preserve"> </w:t>
      </w:r>
      <w:proofErr w:type="spellStart"/>
      <w:r w:rsidRPr="00C33AAD">
        <w:rPr>
          <w:color w:val="000000"/>
          <w:shd w:val="clear" w:color="auto" w:fill="FFFFFF"/>
          <w:lang w:val="ru-RU"/>
        </w:rPr>
        <w:t>както</w:t>
      </w:r>
      <w:proofErr w:type="spellEnd"/>
      <w:r w:rsidRPr="00C33AAD">
        <w:rPr>
          <w:color w:val="000000"/>
          <w:shd w:val="clear" w:color="auto" w:fill="FFFFFF"/>
          <w:lang w:val="ru-RU"/>
        </w:rPr>
        <w:t xml:space="preserve"> и информация, че </w:t>
      </w:r>
      <w:proofErr w:type="spellStart"/>
      <w:r w:rsidRPr="00C33AAD">
        <w:rPr>
          <w:color w:val="000000"/>
          <w:shd w:val="clear" w:color="auto" w:fill="FFFFFF"/>
          <w:lang w:val="ru-RU"/>
        </w:rPr>
        <w:t>трансформаторното</w:t>
      </w:r>
      <w:proofErr w:type="spellEnd"/>
      <w:r w:rsidRPr="00C33AAD">
        <w:rPr>
          <w:color w:val="000000"/>
          <w:shd w:val="clear" w:color="auto" w:fill="FFFFFF"/>
          <w:lang w:val="ru-RU"/>
        </w:rPr>
        <w:t xml:space="preserve"> масло не </w:t>
      </w:r>
      <w:proofErr w:type="spellStart"/>
      <w:r w:rsidRPr="00C33AAD">
        <w:rPr>
          <w:color w:val="000000"/>
          <w:shd w:val="clear" w:color="auto" w:fill="FFFFFF"/>
          <w:lang w:val="ru-RU"/>
        </w:rPr>
        <w:t>съдържа</w:t>
      </w:r>
      <w:proofErr w:type="spellEnd"/>
      <w:r w:rsidRPr="00C33AAD">
        <w:rPr>
          <w:color w:val="000000"/>
          <w:shd w:val="clear" w:color="auto" w:fill="FFFFFF"/>
          <w:lang w:val="ru-RU"/>
        </w:rPr>
        <w:t xml:space="preserve"> </w:t>
      </w:r>
      <w:proofErr w:type="spellStart"/>
      <w:r w:rsidRPr="00C33AAD">
        <w:rPr>
          <w:color w:val="000000"/>
          <w:shd w:val="clear" w:color="auto" w:fill="FFFFFF"/>
          <w:lang w:val="ru-RU"/>
        </w:rPr>
        <w:t>депресаторни</w:t>
      </w:r>
      <w:proofErr w:type="spellEnd"/>
      <w:r w:rsidRPr="00C33AAD">
        <w:rPr>
          <w:color w:val="000000"/>
          <w:shd w:val="clear" w:color="auto" w:fill="FFFFFF"/>
          <w:lang w:val="ru-RU"/>
        </w:rPr>
        <w:t xml:space="preserve"> присадки</w:t>
      </w:r>
      <w:bookmarkEnd w:id="0"/>
      <w:r w:rsidRPr="00C33AAD">
        <w:rPr>
          <w:color w:val="000000"/>
          <w:shd w:val="clear" w:color="auto" w:fill="FFFFFF"/>
          <w:lang w:val="ru-RU"/>
        </w:rPr>
        <w:t>;</w:t>
      </w:r>
    </w:p>
    <w:p w14:paraId="0A5E0089" w14:textId="7020EA21" w:rsidR="00290524" w:rsidRPr="0008200A" w:rsidRDefault="00290524" w:rsidP="00290524">
      <w:pPr>
        <w:pStyle w:val="ListParagraph"/>
        <w:tabs>
          <w:tab w:val="left" w:pos="1134"/>
        </w:tabs>
        <w:spacing w:line="360" w:lineRule="auto"/>
        <w:ind w:left="0" w:firstLine="1134"/>
        <w:jc w:val="both"/>
        <w:rPr>
          <w:color w:val="000000"/>
          <w:shd w:val="clear" w:color="auto" w:fill="FFFFFF"/>
          <w:lang w:val="ru-RU"/>
        </w:rPr>
      </w:pPr>
      <w:r w:rsidRPr="0008200A">
        <w:rPr>
          <w:color w:val="000000"/>
          <w:shd w:val="clear" w:color="auto" w:fill="FFFFFF"/>
          <w:lang w:val="en-US"/>
        </w:rPr>
        <w:t>V</w:t>
      </w:r>
      <w:r w:rsidR="00B6470E" w:rsidRPr="0008200A">
        <w:rPr>
          <w:color w:val="000000"/>
          <w:shd w:val="clear" w:color="auto" w:fill="FFFFFF"/>
          <w:lang w:val="en-US"/>
        </w:rPr>
        <w:t>I</w:t>
      </w:r>
      <w:r w:rsidRPr="0008200A">
        <w:rPr>
          <w:color w:val="000000"/>
          <w:shd w:val="clear" w:color="auto" w:fill="FFFFFF"/>
          <w:lang w:val="ru-RU"/>
        </w:rPr>
        <w:t xml:space="preserve">.5. </w:t>
      </w:r>
      <w:r w:rsidRPr="0008200A">
        <w:rPr>
          <w:color w:val="000000"/>
          <w:shd w:val="clear" w:color="auto" w:fill="FFFFFF"/>
        </w:rPr>
        <w:t>E</w:t>
      </w:r>
      <w:proofErr w:type="spellStart"/>
      <w:r w:rsidRPr="0008200A">
        <w:rPr>
          <w:color w:val="000000"/>
          <w:shd w:val="clear" w:color="auto" w:fill="FFFFFF"/>
          <w:lang w:val="ru-RU"/>
        </w:rPr>
        <w:t>кспедиционен</w:t>
      </w:r>
      <w:proofErr w:type="spellEnd"/>
      <w:r w:rsidRPr="0008200A">
        <w:rPr>
          <w:color w:val="000000"/>
          <w:shd w:val="clear" w:color="auto" w:fill="FFFFFF"/>
          <w:lang w:val="ru-RU"/>
        </w:rPr>
        <w:t xml:space="preserve"> лист с указание за </w:t>
      </w:r>
      <w:proofErr w:type="spellStart"/>
      <w:r w:rsidRPr="0008200A">
        <w:rPr>
          <w:color w:val="000000"/>
          <w:shd w:val="clear" w:color="auto" w:fill="FFFFFF"/>
          <w:lang w:val="ru-RU"/>
        </w:rPr>
        <w:t>партидата</w:t>
      </w:r>
      <w:proofErr w:type="spellEnd"/>
      <w:r w:rsidRPr="0008200A">
        <w:rPr>
          <w:color w:val="000000"/>
          <w:shd w:val="clear" w:color="auto" w:fill="FFFFFF"/>
          <w:lang w:val="ru-RU"/>
        </w:rPr>
        <w:t xml:space="preserve"> и </w:t>
      </w:r>
      <w:proofErr w:type="spellStart"/>
      <w:r w:rsidRPr="0008200A">
        <w:rPr>
          <w:color w:val="000000"/>
          <w:shd w:val="clear" w:color="auto" w:fill="FFFFFF"/>
          <w:lang w:val="ru-RU"/>
        </w:rPr>
        <w:t>точното</w:t>
      </w:r>
      <w:proofErr w:type="spellEnd"/>
      <w:r w:rsidRPr="0008200A">
        <w:rPr>
          <w:color w:val="000000"/>
          <w:shd w:val="clear" w:color="auto" w:fill="FFFFFF"/>
          <w:lang w:val="ru-RU"/>
        </w:rPr>
        <w:t xml:space="preserve"> количество масло;</w:t>
      </w:r>
    </w:p>
    <w:p w14:paraId="1B8E3D2D" w14:textId="14B82B7A" w:rsidR="00290524" w:rsidRPr="00C33AAD" w:rsidRDefault="00290524" w:rsidP="00290524">
      <w:pPr>
        <w:pStyle w:val="ListParagraph"/>
        <w:tabs>
          <w:tab w:val="left" w:pos="1134"/>
        </w:tabs>
        <w:spacing w:line="360" w:lineRule="auto"/>
        <w:ind w:left="0" w:firstLine="1134"/>
        <w:jc w:val="both"/>
        <w:rPr>
          <w:color w:val="000000"/>
          <w:shd w:val="clear" w:color="auto" w:fill="FFFFFF"/>
          <w:lang w:val="ru-RU"/>
        </w:rPr>
      </w:pPr>
      <w:r w:rsidRPr="0008200A">
        <w:rPr>
          <w:color w:val="000000"/>
          <w:shd w:val="clear" w:color="auto" w:fill="FFFFFF"/>
          <w:lang w:val="en-US"/>
        </w:rPr>
        <w:t>V</w:t>
      </w:r>
      <w:r w:rsidR="00B6470E" w:rsidRPr="0008200A">
        <w:rPr>
          <w:color w:val="000000"/>
          <w:shd w:val="clear" w:color="auto" w:fill="FFFFFF"/>
          <w:lang w:val="en-US"/>
        </w:rPr>
        <w:t>I</w:t>
      </w:r>
      <w:r w:rsidRPr="0008200A">
        <w:rPr>
          <w:color w:val="000000"/>
          <w:shd w:val="clear" w:color="auto" w:fill="FFFFFF"/>
          <w:lang w:val="ru-RU"/>
        </w:rPr>
        <w:t xml:space="preserve">.6. </w:t>
      </w:r>
      <w:r w:rsidRPr="0008200A">
        <w:rPr>
          <w:color w:val="000000"/>
          <w:shd w:val="clear" w:color="auto" w:fill="FFFFFF"/>
        </w:rPr>
        <w:t>O</w:t>
      </w:r>
      <w:proofErr w:type="spellStart"/>
      <w:r w:rsidRPr="0008200A">
        <w:rPr>
          <w:color w:val="000000"/>
          <w:shd w:val="clear" w:color="auto" w:fill="FFFFFF"/>
          <w:lang w:val="ru-RU"/>
        </w:rPr>
        <w:t>ригинална</w:t>
      </w:r>
      <w:proofErr w:type="spellEnd"/>
      <w:r w:rsidRPr="0008200A">
        <w:rPr>
          <w:color w:val="000000"/>
          <w:shd w:val="clear" w:color="auto" w:fill="FFFFFF"/>
          <w:lang w:val="ru-RU"/>
        </w:rPr>
        <w:t xml:space="preserve"> </w:t>
      </w:r>
      <w:proofErr w:type="spellStart"/>
      <w:r w:rsidRPr="0008200A">
        <w:rPr>
          <w:color w:val="000000"/>
          <w:shd w:val="clear" w:color="auto" w:fill="FFFFFF"/>
          <w:lang w:val="ru-RU"/>
        </w:rPr>
        <w:t>кантарна</w:t>
      </w:r>
      <w:proofErr w:type="spellEnd"/>
      <w:r w:rsidRPr="0008200A">
        <w:rPr>
          <w:color w:val="000000"/>
          <w:shd w:val="clear" w:color="auto" w:fill="FFFFFF"/>
          <w:lang w:val="ru-RU"/>
        </w:rPr>
        <w:t xml:space="preserve"> </w:t>
      </w:r>
      <w:proofErr w:type="spellStart"/>
      <w:r w:rsidRPr="0008200A">
        <w:rPr>
          <w:color w:val="000000"/>
          <w:shd w:val="clear" w:color="auto" w:fill="FFFFFF"/>
          <w:lang w:val="ru-RU"/>
        </w:rPr>
        <w:t>бележка</w:t>
      </w:r>
      <w:proofErr w:type="spellEnd"/>
      <w:r w:rsidRPr="0008200A">
        <w:rPr>
          <w:color w:val="000000"/>
          <w:shd w:val="clear" w:color="auto" w:fill="FFFFFF"/>
          <w:lang w:val="ru-RU"/>
        </w:rPr>
        <w:t xml:space="preserve"> от </w:t>
      </w:r>
      <w:proofErr w:type="spellStart"/>
      <w:r w:rsidRPr="0008200A">
        <w:rPr>
          <w:color w:val="000000"/>
          <w:shd w:val="clear" w:color="auto" w:fill="FFFFFF"/>
          <w:lang w:val="ru-RU"/>
        </w:rPr>
        <w:t>сертифицирано</w:t>
      </w:r>
      <w:proofErr w:type="spellEnd"/>
      <w:r w:rsidRPr="0008200A">
        <w:rPr>
          <w:color w:val="000000"/>
          <w:shd w:val="clear" w:color="auto" w:fill="FFFFFF"/>
          <w:lang w:val="ru-RU"/>
        </w:rPr>
        <w:t xml:space="preserve"> средство за </w:t>
      </w:r>
      <w:proofErr w:type="spellStart"/>
      <w:r w:rsidRPr="0008200A">
        <w:rPr>
          <w:color w:val="000000"/>
          <w:shd w:val="clear" w:color="auto" w:fill="FFFFFF"/>
          <w:lang w:val="ru-RU"/>
        </w:rPr>
        <w:t>търговско</w:t>
      </w:r>
      <w:proofErr w:type="spellEnd"/>
      <w:r w:rsidRPr="0008200A">
        <w:rPr>
          <w:color w:val="000000"/>
          <w:shd w:val="clear" w:color="auto" w:fill="FFFFFF"/>
          <w:lang w:val="ru-RU"/>
        </w:rPr>
        <w:t xml:space="preserve"> </w:t>
      </w:r>
      <w:proofErr w:type="spellStart"/>
      <w:r w:rsidRPr="0008200A">
        <w:rPr>
          <w:color w:val="000000"/>
          <w:shd w:val="clear" w:color="auto" w:fill="FFFFFF"/>
          <w:lang w:val="ru-RU"/>
        </w:rPr>
        <w:t>измерване</w:t>
      </w:r>
      <w:proofErr w:type="spellEnd"/>
      <w:r w:rsidRPr="0008200A">
        <w:rPr>
          <w:color w:val="000000"/>
          <w:shd w:val="clear" w:color="auto" w:fill="FFFFFF"/>
          <w:lang w:val="ru-RU"/>
        </w:rPr>
        <w:t xml:space="preserve"> и </w:t>
      </w:r>
      <w:proofErr w:type="spellStart"/>
      <w:r w:rsidRPr="0008200A">
        <w:rPr>
          <w:color w:val="000000"/>
          <w:shd w:val="clear" w:color="auto" w:fill="FFFFFF"/>
          <w:lang w:val="ru-RU"/>
        </w:rPr>
        <w:t>товарителница</w:t>
      </w:r>
      <w:proofErr w:type="spellEnd"/>
      <w:r w:rsidRPr="0008200A">
        <w:rPr>
          <w:color w:val="000000"/>
          <w:shd w:val="clear" w:color="auto" w:fill="FFFFFF"/>
          <w:lang w:val="ru-RU"/>
        </w:rPr>
        <w:t>;</w:t>
      </w:r>
    </w:p>
    <w:p w14:paraId="1767C37A" w14:textId="6B7A3F93" w:rsidR="00B6470E" w:rsidRPr="00C33AAD" w:rsidRDefault="001C4967" w:rsidP="001C4967">
      <w:pPr>
        <w:pStyle w:val="ListParagraph"/>
        <w:tabs>
          <w:tab w:val="left" w:pos="1134"/>
        </w:tabs>
        <w:spacing w:line="360" w:lineRule="auto"/>
        <w:ind w:left="0" w:firstLine="1134"/>
        <w:jc w:val="both"/>
        <w:rPr>
          <w:color w:val="000000"/>
          <w:shd w:val="clear" w:color="auto" w:fill="FFFFFF"/>
          <w:lang w:val="ru-RU"/>
        </w:rPr>
      </w:pPr>
      <w:r>
        <w:rPr>
          <w:color w:val="000000"/>
          <w:shd w:val="clear" w:color="auto" w:fill="FFFFFF"/>
          <w:lang w:val="en-US"/>
        </w:rPr>
        <w:t>VI</w:t>
      </w:r>
      <w:r w:rsidRPr="00C33AAD">
        <w:rPr>
          <w:color w:val="000000"/>
          <w:shd w:val="clear" w:color="auto" w:fill="FFFFFF"/>
          <w:lang w:val="ru-RU"/>
        </w:rPr>
        <w:t xml:space="preserve">.7. </w:t>
      </w:r>
      <w:r w:rsidR="00B6470E" w:rsidRPr="00C33AAD">
        <w:rPr>
          <w:color w:val="000000"/>
          <w:shd w:val="clear" w:color="auto" w:fill="FFFFFF"/>
          <w:lang w:val="ru-RU"/>
        </w:rPr>
        <w:t xml:space="preserve">Всяка от </w:t>
      </w:r>
      <w:proofErr w:type="spellStart"/>
      <w:r w:rsidR="00B6470E" w:rsidRPr="00C33AAD">
        <w:rPr>
          <w:color w:val="000000"/>
          <w:shd w:val="clear" w:color="auto" w:fill="FFFFFF"/>
          <w:lang w:val="ru-RU"/>
        </w:rPr>
        <w:t>транспортиращите</w:t>
      </w:r>
      <w:proofErr w:type="spellEnd"/>
      <w:r w:rsidR="00B6470E" w:rsidRPr="00C33AAD">
        <w:rPr>
          <w:color w:val="000000"/>
          <w:shd w:val="clear" w:color="auto" w:fill="FFFFFF"/>
          <w:lang w:val="ru-RU"/>
        </w:rPr>
        <w:t xml:space="preserve"> </w:t>
      </w:r>
      <w:proofErr w:type="spellStart"/>
      <w:r w:rsidR="00B6470E" w:rsidRPr="00C33AAD">
        <w:rPr>
          <w:color w:val="000000"/>
          <w:shd w:val="clear" w:color="auto" w:fill="FFFFFF"/>
          <w:lang w:val="ru-RU"/>
        </w:rPr>
        <w:t>автоцистерни</w:t>
      </w:r>
      <w:proofErr w:type="spellEnd"/>
      <w:r w:rsidR="00B6470E" w:rsidRPr="00C33AAD">
        <w:rPr>
          <w:color w:val="000000"/>
          <w:shd w:val="clear" w:color="auto" w:fill="FFFFFF"/>
          <w:lang w:val="ru-RU"/>
        </w:rPr>
        <w:t xml:space="preserve"> </w:t>
      </w:r>
      <w:proofErr w:type="spellStart"/>
      <w:r w:rsidR="00B6470E" w:rsidRPr="00C33AAD">
        <w:rPr>
          <w:color w:val="000000"/>
          <w:shd w:val="clear" w:color="auto" w:fill="FFFFFF"/>
          <w:lang w:val="ru-RU"/>
        </w:rPr>
        <w:t>трябва</w:t>
      </w:r>
      <w:proofErr w:type="spellEnd"/>
      <w:r w:rsidR="00B6470E" w:rsidRPr="00C33AAD">
        <w:rPr>
          <w:color w:val="000000"/>
          <w:shd w:val="clear" w:color="auto" w:fill="FFFFFF"/>
          <w:lang w:val="ru-RU"/>
        </w:rPr>
        <w:t xml:space="preserve"> да </w:t>
      </w:r>
      <w:proofErr w:type="spellStart"/>
      <w:r w:rsidR="00B6470E" w:rsidRPr="00C33AAD">
        <w:rPr>
          <w:color w:val="000000"/>
          <w:shd w:val="clear" w:color="auto" w:fill="FFFFFF"/>
          <w:lang w:val="ru-RU"/>
        </w:rPr>
        <w:t>бъде</w:t>
      </w:r>
      <w:proofErr w:type="spellEnd"/>
      <w:r w:rsidR="00B6470E" w:rsidRPr="00C33AAD">
        <w:rPr>
          <w:color w:val="000000"/>
          <w:shd w:val="clear" w:color="auto" w:fill="FFFFFF"/>
          <w:lang w:val="ru-RU"/>
        </w:rPr>
        <w:t xml:space="preserve"> </w:t>
      </w:r>
      <w:proofErr w:type="spellStart"/>
      <w:r w:rsidR="00B6470E" w:rsidRPr="00C33AAD">
        <w:rPr>
          <w:color w:val="000000"/>
          <w:shd w:val="clear" w:color="auto" w:fill="FFFFFF"/>
          <w:lang w:val="ru-RU"/>
        </w:rPr>
        <w:t>придружавана</w:t>
      </w:r>
      <w:proofErr w:type="spellEnd"/>
      <w:r w:rsidR="00B6470E" w:rsidRPr="00C33AAD">
        <w:rPr>
          <w:color w:val="000000"/>
          <w:shd w:val="clear" w:color="auto" w:fill="FFFFFF"/>
          <w:lang w:val="ru-RU"/>
        </w:rPr>
        <w:t xml:space="preserve"> от документ, в </w:t>
      </w:r>
      <w:proofErr w:type="spellStart"/>
      <w:r w:rsidR="00B6470E" w:rsidRPr="00C33AAD">
        <w:rPr>
          <w:color w:val="000000"/>
          <w:shd w:val="clear" w:color="auto" w:fill="FFFFFF"/>
          <w:lang w:val="ru-RU"/>
        </w:rPr>
        <w:t>съответствие</w:t>
      </w:r>
      <w:proofErr w:type="spellEnd"/>
      <w:r w:rsidR="00B6470E" w:rsidRPr="00C33AAD">
        <w:rPr>
          <w:color w:val="000000"/>
          <w:shd w:val="clear" w:color="auto" w:fill="FFFFFF"/>
          <w:lang w:val="ru-RU"/>
        </w:rPr>
        <w:t xml:space="preserve"> с Регламент (ЕО) 1272/</w:t>
      </w:r>
      <w:r w:rsidR="00184CFC">
        <w:rPr>
          <w:color w:val="000000"/>
          <w:shd w:val="clear" w:color="auto" w:fill="FFFFFF"/>
          <w:lang w:val="ru-RU"/>
        </w:rPr>
        <w:t xml:space="preserve"> </w:t>
      </w:r>
      <w:r w:rsidR="00B6470E" w:rsidRPr="00C33AAD">
        <w:rPr>
          <w:color w:val="000000"/>
          <w:shd w:val="clear" w:color="auto" w:fill="FFFFFF"/>
          <w:lang w:val="ru-RU"/>
        </w:rPr>
        <w:t>2008</w:t>
      </w:r>
      <w:r w:rsidR="00184CFC">
        <w:rPr>
          <w:color w:val="000000"/>
          <w:shd w:val="clear" w:color="auto" w:fill="FFFFFF"/>
          <w:lang w:val="ru-RU"/>
        </w:rPr>
        <w:t xml:space="preserve"> </w:t>
      </w:r>
      <w:r w:rsidR="00B6470E" w:rsidRPr="00C33AAD">
        <w:rPr>
          <w:color w:val="000000"/>
          <w:shd w:val="clear" w:color="auto" w:fill="FFFFFF"/>
          <w:lang w:val="ru-RU"/>
        </w:rPr>
        <w:t xml:space="preserve">г. </w:t>
      </w:r>
      <w:proofErr w:type="spellStart"/>
      <w:r w:rsidR="00B6470E" w:rsidRPr="00C33AAD">
        <w:rPr>
          <w:color w:val="000000"/>
          <w:shd w:val="clear" w:color="auto" w:fill="FFFFFF"/>
          <w:lang w:val="ru-RU"/>
        </w:rPr>
        <w:t>относно</w:t>
      </w:r>
      <w:proofErr w:type="spellEnd"/>
      <w:r w:rsidR="00B6470E" w:rsidRPr="00C33AAD">
        <w:rPr>
          <w:color w:val="000000"/>
          <w:shd w:val="clear" w:color="auto" w:fill="FFFFFF"/>
          <w:lang w:val="ru-RU"/>
        </w:rPr>
        <w:t xml:space="preserve"> </w:t>
      </w:r>
      <w:proofErr w:type="spellStart"/>
      <w:r w:rsidR="00B6470E" w:rsidRPr="00C33AAD">
        <w:rPr>
          <w:color w:val="000000"/>
          <w:shd w:val="clear" w:color="auto" w:fill="FFFFFF"/>
          <w:lang w:val="ru-RU"/>
        </w:rPr>
        <w:t>класифицирането</w:t>
      </w:r>
      <w:proofErr w:type="spellEnd"/>
      <w:r w:rsidR="00B6470E" w:rsidRPr="00C33AAD">
        <w:rPr>
          <w:color w:val="000000"/>
          <w:shd w:val="clear" w:color="auto" w:fill="FFFFFF"/>
          <w:lang w:val="ru-RU"/>
        </w:rPr>
        <w:t xml:space="preserve">, </w:t>
      </w:r>
      <w:proofErr w:type="spellStart"/>
      <w:r w:rsidR="00B6470E" w:rsidRPr="00C33AAD">
        <w:rPr>
          <w:color w:val="000000"/>
          <w:shd w:val="clear" w:color="auto" w:fill="FFFFFF"/>
          <w:lang w:val="ru-RU"/>
        </w:rPr>
        <w:t>етикетирането</w:t>
      </w:r>
      <w:proofErr w:type="spellEnd"/>
      <w:r w:rsidR="00B6470E" w:rsidRPr="00C33AAD">
        <w:rPr>
          <w:color w:val="000000"/>
          <w:shd w:val="clear" w:color="auto" w:fill="FFFFFF"/>
          <w:lang w:val="ru-RU"/>
        </w:rPr>
        <w:t xml:space="preserve"> и </w:t>
      </w:r>
      <w:proofErr w:type="spellStart"/>
      <w:r w:rsidR="00B6470E" w:rsidRPr="00C33AAD">
        <w:rPr>
          <w:color w:val="000000"/>
          <w:shd w:val="clear" w:color="auto" w:fill="FFFFFF"/>
          <w:lang w:val="ru-RU"/>
        </w:rPr>
        <w:t>опаковането</w:t>
      </w:r>
      <w:proofErr w:type="spellEnd"/>
      <w:r w:rsidR="00B6470E" w:rsidRPr="00C33AAD">
        <w:rPr>
          <w:color w:val="000000"/>
          <w:shd w:val="clear" w:color="auto" w:fill="FFFFFF"/>
          <w:lang w:val="ru-RU"/>
        </w:rPr>
        <w:t xml:space="preserve"> на </w:t>
      </w:r>
      <w:proofErr w:type="spellStart"/>
      <w:r w:rsidR="00B6470E" w:rsidRPr="00C33AAD">
        <w:rPr>
          <w:color w:val="000000"/>
          <w:shd w:val="clear" w:color="auto" w:fill="FFFFFF"/>
          <w:lang w:val="ru-RU"/>
        </w:rPr>
        <w:t>химични</w:t>
      </w:r>
      <w:proofErr w:type="spellEnd"/>
      <w:r w:rsidR="00B6470E" w:rsidRPr="00C33AAD">
        <w:rPr>
          <w:color w:val="000000"/>
          <w:shd w:val="clear" w:color="auto" w:fill="FFFFFF"/>
          <w:lang w:val="ru-RU"/>
        </w:rPr>
        <w:t xml:space="preserve"> вещества и смеси, </w:t>
      </w:r>
      <w:proofErr w:type="spellStart"/>
      <w:r w:rsidR="00B6470E" w:rsidRPr="00C33AAD">
        <w:rPr>
          <w:color w:val="000000"/>
          <w:shd w:val="clear" w:color="auto" w:fill="FFFFFF"/>
          <w:lang w:val="ru-RU"/>
        </w:rPr>
        <w:t>който</w:t>
      </w:r>
      <w:proofErr w:type="spellEnd"/>
      <w:r w:rsidR="00B6470E" w:rsidRPr="00C33AAD">
        <w:rPr>
          <w:color w:val="000000"/>
          <w:shd w:val="clear" w:color="auto" w:fill="FFFFFF"/>
          <w:lang w:val="ru-RU"/>
        </w:rPr>
        <w:t xml:space="preserve"> </w:t>
      </w:r>
      <w:proofErr w:type="spellStart"/>
      <w:r w:rsidR="00B6470E" w:rsidRPr="00C33AAD">
        <w:rPr>
          <w:color w:val="000000"/>
          <w:shd w:val="clear" w:color="auto" w:fill="FFFFFF"/>
          <w:lang w:val="ru-RU"/>
        </w:rPr>
        <w:t>като</w:t>
      </w:r>
      <w:proofErr w:type="spellEnd"/>
      <w:r w:rsidR="00B6470E" w:rsidRPr="00C33AAD">
        <w:rPr>
          <w:color w:val="000000"/>
          <w:shd w:val="clear" w:color="auto" w:fill="FFFFFF"/>
          <w:lang w:val="ru-RU"/>
        </w:rPr>
        <w:t xml:space="preserve"> минимум да </w:t>
      </w:r>
      <w:proofErr w:type="spellStart"/>
      <w:r w:rsidR="00B6470E" w:rsidRPr="00C33AAD">
        <w:rPr>
          <w:color w:val="000000"/>
          <w:shd w:val="clear" w:color="auto" w:fill="FFFFFF"/>
          <w:lang w:val="ru-RU"/>
        </w:rPr>
        <w:t>съдържа</w:t>
      </w:r>
      <w:proofErr w:type="spellEnd"/>
      <w:r w:rsidR="00B6470E" w:rsidRPr="00C33AAD">
        <w:rPr>
          <w:color w:val="000000"/>
          <w:shd w:val="clear" w:color="auto" w:fill="FFFFFF"/>
          <w:lang w:val="ru-RU"/>
        </w:rPr>
        <w:t xml:space="preserve"> </w:t>
      </w:r>
      <w:proofErr w:type="spellStart"/>
      <w:r w:rsidR="00B6470E" w:rsidRPr="00C33AAD">
        <w:rPr>
          <w:color w:val="000000"/>
          <w:shd w:val="clear" w:color="auto" w:fill="FFFFFF"/>
          <w:lang w:val="ru-RU"/>
        </w:rPr>
        <w:t>следната</w:t>
      </w:r>
      <w:proofErr w:type="spellEnd"/>
      <w:r w:rsidR="00B6470E" w:rsidRPr="00C33AAD">
        <w:rPr>
          <w:color w:val="000000"/>
          <w:shd w:val="clear" w:color="auto" w:fill="FFFFFF"/>
          <w:lang w:val="ru-RU"/>
        </w:rPr>
        <w:t xml:space="preserve"> информация:</w:t>
      </w:r>
    </w:p>
    <w:p w14:paraId="02C2E8E7" w14:textId="68DCFB0B" w:rsidR="00B6470E" w:rsidRPr="00C33AAD" w:rsidRDefault="00B6470E" w:rsidP="001C4967">
      <w:pPr>
        <w:pStyle w:val="ListParagraph"/>
        <w:tabs>
          <w:tab w:val="left" w:pos="1134"/>
          <w:tab w:val="left" w:pos="2268"/>
        </w:tabs>
        <w:spacing w:line="360" w:lineRule="auto"/>
        <w:ind w:firstLine="1134"/>
        <w:jc w:val="both"/>
        <w:rPr>
          <w:color w:val="000000"/>
          <w:shd w:val="clear" w:color="auto" w:fill="FFFFFF"/>
          <w:lang w:val="ru-RU"/>
        </w:rPr>
      </w:pPr>
      <w:r w:rsidRPr="00C33AAD">
        <w:rPr>
          <w:color w:val="000000"/>
          <w:shd w:val="clear" w:color="auto" w:fill="FFFFFF"/>
          <w:lang w:val="ru-RU"/>
        </w:rPr>
        <w:t xml:space="preserve">           - наименование/</w:t>
      </w:r>
      <w:r w:rsidR="0008200A">
        <w:rPr>
          <w:color w:val="000000"/>
          <w:shd w:val="clear" w:color="auto" w:fill="FFFFFF"/>
          <w:lang w:val="ru-RU"/>
        </w:rPr>
        <w:t xml:space="preserve"> </w:t>
      </w:r>
      <w:r w:rsidRPr="00C33AAD">
        <w:rPr>
          <w:color w:val="000000"/>
          <w:shd w:val="clear" w:color="auto" w:fill="FFFFFF"/>
          <w:lang w:val="ru-RU"/>
        </w:rPr>
        <w:t>знак на производителя;</w:t>
      </w:r>
    </w:p>
    <w:p w14:paraId="0A6DA7A2" w14:textId="5C11393E" w:rsidR="00B6470E" w:rsidRPr="00C33AAD" w:rsidRDefault="00B6470E" w:rsidP="001C4967">
      <w:pPr>
        <w:pStyle w:val="ListParagraph"/>
        <w:tabs>
          <w:tab w:val="left" w:pos="1134"/>
          <w:tab w:val="left" w:pos="2268"/>
        </w:tabs>
        <w:spacing w:line="360" w:lineRule="auto"/>
        <w:ind w:firstLine="1134"/>
        <w:jc w:val="both"/>
        <w:rPr>
          <w:color w:val="000000"/>
          <w:shd w:val="clear" w:color="auto" w:fill="FFFFFF"/>
          <w:lang w:val="ru-RU"/>
        </w:rPr>
      </w:pPr>
      <w:r w:rsidRPr="00C33AAD">
        <w:rPr>
          <w:color w:val="000000"/>
          <w:shd w:val="clear" w:color="auto" w:fill="FFFFFF"/>
          <w:lang w:val="ru-RU"/>
        </w:rPr>
        <w:lastRenderedPageBreak/>
        <w:t xml:space="preserve">           - тип на </w:t>
      </w:r>
      <w:proofErr w:type="spellStart"/>
      <w:r w:rsidRPr="00C33AAD">
        <w:rPr>
          <w:color w:val="000000"/>
          <w:shd w:val="clear" w:color="auto" w:fill="FFFFFF"/>
          <w:lang w:val="ru-RU"/>
        </w:rPr>
        <w:t>трансформаторното</w:t>
      </w:r>
      <w:proofErr w:type="spellEnd"/>
      <w:r w:rsidRPr="00C33AAD">
        <w:rPr>
          <w:color w:val="000000"/>
          <w:shd w:val="clear" w:color="auto" w:fill="FFFFFF"/>
          <w:lang w:val="ru-RU"/>
        </w:rPr>
        <w:t xml:space="preserve"> масло;</w:t>
      </w:r>
    </w:p>
    <w:p w14:paraId="2BC4B0CC" w14:textId="1975ECFC" w:rsidR="00B6470E" w:rsidRPr="00C33AAD" w:rsidRDefault="00B6470E" w:rsidP="001C4967">
      <w:pPr>
        <w:pStyle w:val="ListParagraph"/>
        <w:tabs>
          <w:tab w:val="left" w:pos="1134"/>
          <w:tab w:val="left" w:pos="2268"/>
        </w:tabs>
        <w:spacing w:line="360" w:lineRule="auto"/>
        <w:ind w:firstLine="1134"/>
        <w:jc w:val="both"/>
        <w:rPr>
          <w:color w:val="000000"/>
          <w:shd w:val="clear" w:color="auto" w:fill="FFFFFF"/>
          <w:lang w:val="ru-RU"/>
        </w:rPr>
      </w:pPr>
      <w:r w:rsidRPr="00C33AAD">
        <w:rPr>
          <w:color w:val="000000"/>
          <w:shd w:val="clear" w:color="auto" w:fill="FFFFFF"/>
          <w:lang w:val="ru-RU"/>
        </w:rPr>
        <w:t xml:space="preserve">           - номер на </w:t>
      </w:r>
      <w:proofErr w:type="spellStart"/>
      <w:r w:rsidRPr="00C33AAD">
        <w:rPr>
          <w:color w:val="000000"/>
          <w:shd w:val="clear" w:color="auto" w:fill="FFFFFF"/>
          <w:lang w:val="ru-RU"/>
        </w:rPr>
        <w:t>съответната</w:t>
      </w:r>
      <w:proofErr w:type="spellEnd"/>
      <w:r w:rsidRPr="00C33AAD">
        <w:rPr>
          <w:color w:val="000000"/>
          <w:shd w:val="clear" w:color="auto" w:fill="FFFFFF"/>
          <w:lang w:val="ru-RU"/>
        </w:rPr>
        <w:t xml:space="preserve"> </w:t>
      </w:r>
      <w:proofErr w:type="spellStart"/>
      <w:r w:rsidRPr="00C33AAD">
        <w:rPr>
          <w:color w:val="000000"/>
          <w:shd w:val="clear" w:color="auto" w:fill="FFFFFF"/>
          <w:lang w:val="ru-RU"/>
        </w:rPr>
        <w:t>партида</w:t>
      </w:r>
      <w:proofErr w:type="spellEnd"/>
      <w:r w:rsidRPr="00C33AAD">
        <w:rPr>
          <w:color w:val="000000"/>
          <w:shd w:val="clear" w:color="auto" w:fill="FFFFFF"/>
          <w:lang w:val="ru-RU"/>
        </w:rPr>
        <w:t>;</w:t>
      </w:r>
    </w:p>
    <w:p w14:paraId="33BF3C65" w14:textId="0E2E18B1" w:rsidR="00B6470E" w:rsidRPr="00C33AAD" w:rsidRDefault="00B6470E" w:rsidP="001C4967">
      <w:pPr>
        <w:pStyle w:val="ListParagraph"/>
        <w:tabs>
          <w:tab w:val="left" w:pos="1134"/>
          <w:tab w:val="left" w:pos="2268"/>
          <w:tab w:val="left" w:pos="2410"/>
        </w:tabs>
        <w:spacing w:line="360" w:lineRule="auto"/>
        <w:ind w:firstLine="1134"/>
        <w:jc w:val="both"/>
        <w:rPr>
          <w:color w:val="000000"/>
          <w:shd w:val="clear" w:color="auto" w:fill="FFFFFF"/>
          <w:lang w:val="ru-RU"/>
        </w:rPr>
      </w:pPr>
      <w:r w:rsidRPr="00C33AAD">
        <w:rPr>
          <w:color w:val="000000"/>
          <w:shd w:val="clear" w:color="auto" w:fill="FFFFFF"/>
          <w:lang w:val="ru-RU"/>
        </w:rPr>
        <w:t xml:space="preserve">           - количество, </w:t>
      </w:r>
      <w:proofErr w:type="spellStart"/>
      <w:r w:rsidRPr="00C33AAD">
        <w:rPr>
          <w:color w:val="000000"/>
          <w:shd w:val="clear" w:color="auto" w:fill="FFFFFF"/>
          <w:lang w:val="ru-RU"/>
        </w:rPr>
        <w:t>тегло</w:t>
      </w:r>
      <w:proofErr w:type="spellEnd"/>
      <w:r w:rsidRPr="00C33AAD">
        <w:rPr>
          <w:color w:val="000000"/>
          <w:shd w:val="clear" w:color="auto" w:fill="FFFFFF"/>
          <w:lang w:val="ru-RU"/>
        </w:rPr>
        <w:t xml:space="preserve"> </w:t>
      </w:r>
      <w:proofErr w:type="spellStart"/>
      <w:r w:rsidRPr="00C33AAD">
        <w:rPr>
          <w:color w:val="000000"/>
          <w:shd w:val="clear" w:color="auto" w:fill="FFFFFF"/>
          <w:lang w:val="ru-RU"/>
        </w:rPr>
        <w:t>бруто</w:t>
      </w:r>
      <w:proofErr w:type="spellEnd"/>
      <w:r w:rsidRPr="00C33AAD">
        <w:rPr>
          <w:color w:val="000000"/>
          <w:shd w:val="clear" w:color="auto" w:fill="FFFFFF"/>
          <w:lang w:val="ru-RU"/>
        </w:rPr>
        <w:t>/</w:t>
      </w:r>
      <w:proofErr w:type="spellStart"/>
      <w:r w:rsidRPr="00C33AAD">
        <w:rPr>
          <w:color w:val="000000"/>
          <w:shd w:val="clear" w:color="auto" w:fill="FFFFFF"/>
          <w:lang w:val="ru-RU"/>
        </w:rPr>
        <w:t>нето</w:t>
      </w:r>
      <w:proofErr w:type="spellEnd"/>
      <w:r w:rsidRPr="00C33AAD">
        <w:rPr>
          <w:color w:val="000000"/>
          <w:shd w:val="clear" w:color="auto" w:fill="FFFFFF"/>
          <w:lang w:val="ru-RU"/>
        </w:rPr>
        <w:t>;</w:t>
      </w:r>
    </w:p>
    <w:p w14:paraId="1C43AEEA" w14:textId="01A4A946" w:rsidR="001C4967" w:rsidRPr="00C33AAD" w:rsidRDefault="001C4967" w:rsidP="001C4967">
      <w:pPr>
        <w:pStyle w:val="ListParagraph"/>
        <w:tabs>
          <w:tab w:val="left" w:pos="2268"/>
        </w:tabs>
        <w:spacing w:line="360" w:lineRule="auto"/>
        <w:ind w:firstLine="1134"/>
        <w:jc w:val="both"/>
        <w:rPr>
          <w:color w:val="000000"/>
          <w:shd w:val="clear" w:color="auto" w:fill="FFFFFF"/>
          <w:lang w:val="ru-RU"/>
        </w:rPr>
      </w:pPr>
      <w:r w:rsidRPr="00C33AAD">
        <w:rPr>
          <w:color w:val="000000"/>
          <w:shd w:val="clear" w:color="auto" w:fill="FFFFFF"/>
          <w:lang w:val="ru-RU"/>
        </w:rPr>
        <w:tab/>
      </w:r>
      <w:r w:rsidRPr="00C33AAD">
        <w:rPr>
          <w:color w:val="000000"/>
          <w:shd w:val="clear" w:color="auto" w:fill="FFFFFF"/>
          <w:lang w:val="ru-RU"/>
        </w:rPr>
        <w:tab/>
        <w:t>- дата на производство</w:t>
      </w:r>
      <w:r w:rsidR="00566A4E">
        <w:rPr>
          <w:color w:val="000000"/>
          <w:shd w:val="clear" w:color="auto" w:fill="FFFFFF"/>
          <w:lang w:val="ru-RU"/>
        </w:rPr>
        <w:t>;</w:t>
      </w:r>
    </w:p>
    <w:p w14:paraId="7A0FEB8B" w14:textId="60E99B60" w:rsidR="001C4967" w:rsidRPr="00B50F6E" w:rsidRDefault="001C4967" w:rsidP="001C4967">
      <w:pPr>
        <w:pStyle w:val="ListParagraph"/>
        <w:tabs>
          <w:tab w:val="left" w:pos="2268"/>
        </w:tabs>
        <w:spacing w:line="360" w:lineRule="auto"/>
        <w:ind w:firstLine="1548"/>
        <w:jc w:val="both"/>
        <w:rPr>
          <w:color w:val="000000"/>
          <w:shd w:val="clear" w:color="auto" w:fill="FFFFFF"/>
          <w:lang w:val="en-US"/>
        </w:rPr>
      </w:pPr>
      <w:r w:rsidRPr="00C33AAD">
        <w:rPr>
          <w:color w:val="000000"/>
          <w:shd w:val="clear" w:color="auto" w:fill="FFFFFF"/>
          <w:lang w:val="ru-RU"/>
        </w:rPr>
        <w:t xml:space="preserve">    - </w:t>
      </w:r>
      <w:r>
        <w:rPr>
          <w:color w:val="000000"/>
          <w:shd w:val="clear" w:color="auto" w:fill="FFFFFF"/>
        </w:rPr>
        <w:t>a</w:t>
      </w:r>
      <w:proofErr w:type="spellStart"/>
      <w:r w:rsidRPr="00C33AAD">
        <w:rPr>
          <w:color w:val="000000"/>
          <w:shd w:val="clear" w:color="auto" w:fill="FFFFFF"/>
          <w:lang w:val="ru-RU"/>
        </w:rPr>
        <w:t>кт</w:t>
      </w:r>
      <w:proofErr w:type="spellEnd"/>
      <w:r w:rsidRPr="00C33AAD">
        <w:rPr>
          <w:color w:val="000000"/>
          <w:shd w:val="clear" w:color="auto" w:fill="FFFFFF"/>
          <w:lang w:val="ru-RU"/>
        </w:rPr>
        <w:t xml:space="preserve"> за чистота, </w:t>
      </w:r>
      <w:proofErr w:type="spellStart"/>
      <w:r w:rsidRPr="00C33AAD">
        <w:rPr>
          <w:color w:val="000000"/>
          <w:shd w:val="clear" w:color="auto" w:fill="FFFFFF"/>
          <w:lang w:val="ru-RU"/>
        </w:rPr>
        <w:t>определящ</w:t>
      </w:r>
      <w:proofErr w:type="spellEnd"/>
      <w:r w:rsidRPr="00C33AAD">
        <w:rPr>
          <w:color w:val="000000"/>
          <w:shd w:val="clear" w:color="auto" w:fill="FFFFFF"/>
          <w:lang w:val="ru-RU"/>
        </w:rPr>
        <w:t xml:space="preserve"> </w:t>
      </w:r>
      <w:proofErr w:type="spellStart"/>
      <w:r w:rsidRPr="00C33AAD">
        <w:rPr>
          <w:color w:val="000000"/>
          <w:shd w:val="clear" w:color="auto" w:fill="FFFFFF"/>
          <w:lang w:val="ru-RU"/>
        </w:rPr>
        <w:t>състоянието</w:t>
      </w:r>
      <w:proofErr w:type="spellEnd"/>
      <w:r w:rsidRPr="00C33AAD">
        <w:rPr>
          <w:color w:val="000000"/>
          <w:shd w:val="clear" w:color="auto" w:fill="FFFFFF"/>
          <w:lang w:val="ru-RU"/>
        </w:rPr>
        <w:t xml:space="preserve"> </w:t>
      </w:r>
      <w:r>
        <w:rPr>
          <w:color w:val="000000"/>
          <w:shd w:val="clear" w:color="auto" w:fill="FFFFFF"/>
          <w:lang w:val="bg-BG"/>
        </w:rPr>
        <w:t>на цистерната</w:t>
      </w:r>
      <w:r w:rsidRPr="00C33AAD">
        <w:rPr>
          <w:color w:val="000000"/>
          <w:shd w:val="clear" w:color="auto" w:fill="FFFFFF"/>
          <w:lang w:val="ru-RU"/>
        </w:rPr>
        <w:t xml:space="preserve"> </w:t>
      </w:r>
      <w:proofErr w:type="spellStart"/>
      <w:r w:rsidRPr="00C33AAD">
        <w:rPr>
          <w:color w:val="000000"/>
          <w:shd w:val="clear" w:color="auto" w:fill="FFFFFF"/>
          <w:lang w:val="ru-RU"/>
        </w:rPr>
        <w:t>преди</w:t>
      </w:r>
      <w:proofErr w:type="spellEnd"/>
      <w:r w:rsidRPr="00C33AAD">
        <w:rPr>
          <w:color w:val="000000"/>
          <w:shd w:val="clear" w:color="auto" w:fill="FFFFFF"/>
          <w:lang w:val="ru-RU"/>
        </w:rPr>
        <w:t xml:space="preserve"> </w:t>
      </w:r>
      <w:proofErr w:type="spellStart"/>
      <w:r w:rsidRPr="00C33AAD">
        <w:rPr>
          <w:color w:val="000000"/>
          <w:shd w:val="clear" w:color="auto" w:fill="FFFFFF"/>
          <w:lang w:val="ru-RU"/>
        </w:rPr>
        <w:t>запълван</w:t>
      </w:r>
      <w:proofErr w:type="spellEnd"/>
      <w:r>
        <w:rPr>
          <w:color w:val="000000"/>
          <w:shd w:val="clear" w:color="auto" w:fill="FFFFFF"/>
          <w:lang w:val="bg-BG"/>
        </w:rPr>
        <w:t xml:space="preserve">ето </w:t>
      </w:r>
      <w:r w:rsidR="00B87320">
        <w:rPr>
          <w:color w:val="000000"/>
          <w:shd w:val="clear" w:color="auto" w:fill="FFFFFF"/>
          <w:lang w:val="bg-BG"/>
        </w:rPr>
        <w:t>ѝ</w:t>
      </w:r>
      <w:r w:rsidRPr="00C33AAD">
        <w:rPr>
          <w:color w:val="000000"/>
          <w:shd w:val="clear" w:color="auto" w:fill="FFFFFF"/>
          <w:lang w:val="ru-RU"/>
        </w:rPr>
        <w:t xml:space="preserve"> с масло</w:t>
      </w:r>
      <w:r>
        <w:rPr>
          <w:color w:val="000000"/>
          <w:shd w:val="clear" w:color="auto" w:fill="FFFFFF"/>
          <w:lang w:val="bg-BG"/>
        </w:rPr>
        <w:t>.</w:t>
      </w:r>
    </w:p>
    <w:p w14:paraId="78689CAB" w14:textId="1E134A10" w:rsidR="00B6470E" w:rsidRPr="00C33AAD" w:rsidRDefault="00B6470E" w:rsidP="00B6470E">
      <w:pPr>
        <w:pStyle w:val="ListParagraph"/>
        <w:tabs>
          <w:tab w:val="left" w:pos="1134"/>
        </w:tabs>
        <w:spacing w:line="360" w:lineRule="auto"/>
        <w:ind w:left="0" w:firstLine="1134"/>
        <w:jc w:val="both"/>
        <w:rPr>
          <w:color w:val="000000"/>
          <w:shd w:val="clear" w:color="auto" w:fill="FFFFFF"/>
          <w:lang w:val="ru-RU"/>
        </w:rPr>
      </w:pPr>
      <w:r w:rsidRPr="00C33AAD">
        <w:rPr>
          <w:color w:val="000000"/>
          <w:shd w:val="clear" w:color="auto" w:fill="FFFFFF"/>
          <w:lang w:val="ru-RU"/>
        </w:rPr>
        <w:t xml:space="preserve">            </w:t>
      </w:r>
    </w:p>
    <w:p w14:paraId="11631FEB" w14:textId="05AE9D27" w:rsidR="00290524" w:rsidRPr="00C33AAD" w:rsidRDefault="00290524" w:rsidP="00290524">
      <w:pPr>
        <w:pStyle w:val="ListParagraph"/>
        <w:tabs>
          <w:tab w:val="left" w:pos="1134"/>
        </w:tabs>
        <w:spacing w:line="360" w:lineRule="auto"/>
        <w:ind w:left="0" w:firstLine="1134"/>
        <w:jc w:val="both"/>
        <w:rPr>
          <w:color w:val="000000"/>
          <w:shd w:val="clear" w:color="auto" w:fill="FFFFFF"/>
          <w:lang w:val="ru-RU"/>
        </w:rPr>
      </w:pPr>
      <w:r w:rsidRPr="0008200A">
        <w:rPr>
          <w:color w:val="000000"/>
          <w:shd w:val="clear" w:color="auto" w:fill="FFFFFF"/>
          <w:lang w:val="en-US"/>
        </w:rPr>
        <w:t>V</w:t>
      </w:r>
      <w:r w:rsidR="00B6470E" w:rsidRPr="0008200A">
        <w:rPr>
          <w:color w:val="000000"/>
          <w:shd w:val="clear" w:color="auto" w:fill="FFFFFF"/>
          <w:lang w:val="en-US"/>
        </w:rPr>
        <w:t>I</w:t>
      </w:r>
      <w:r w:rsidRPr="0008200A">
        <w:rPr>
          <w:color w:val="000000"/>
          <w:shd w:val="clear" w:color="auto" w:fill="FFFFFF"/>
          <w:lang w:val="ru-RU"/>
        </w:rPr>
        <w:t>.</w:t>
      </w:r>
      <w:r w:rsidR="001C4967" w:rsidRPr="0008200A">
        <w:rPr>
          <w:color w:val="000000"/>
          <w:shd w:val="clear" w:color="auto" w:fill="FFFFFF"/>
          <w:lang w:val="bg-BG"/>
        </w:rPr>
        <w:t>8</w:t>
      </w:r>
      <w:r w:rsidRPr="0008200A">
        <w:rPr>
          <w:color w:val="000000"/>
          <w:shd w:val="clear" w:color="auto" w:fill="FFFFFF"/>
          <w:lang w:val="ru-RU"/>
        </w:rPr>
        <w:t xml:space="preserve">. </w:t>
      </w:r>
      <w:r w:rsidRPr="0008200A">
        <w:rPr>
          <w:color w:val="000000"/>
          <w:shd w:val="clear" w:color="auto" w:fill="FFFFFF"/>
          <w:lang w:val="bg-BG"/>
        </w:rPr>
        <w:t>Д</w:t>
      </w:r>
      <w:proofErr w:type="spellStart"/>
      <w:r w:rsidRPr="0008200A">
        <w:rPr>
          <w:color w:val="000000"/>
          <w:shd w:val="clear" w:color="auto" w:fill="FFFFFF"/>
          <w:lang w:val="ru-RU"/>
        </w:rPr>
        <w:t>окумент</w:t>
      </w:r>
      <w:proofErr w:type="spellEnd"/>
      <w:r w:rsidRPr="0008200A">
        <w:rPr>
          <w:color w:val="000000"/>
          <w:shd w:val="clear" w:color="auto" w:fill="FFFFFF"/>
          <w:lang w:val="ru-RU"/>
        </w:rPr>
        <w:t xml:space="preserve">, </w:t>
      </w:r>
      <w:proofErr w:type="spellStart"/>
      <w:r w:rsidRPr="0008200A">
        <w:rPr>
          <w:color w:val="000000"/>
          <w:shd w:val="clear" w:color="auto" w:fill="FFFFFF"/>
          <w:lang w:val="ru-RU"/>
        </w:rPr>
        <w:t>указващ</w:t>
      </w:r>
      <w:proofErr w:type="spellEnd"/>
      <w:r w:rsidRPr="0008200A">
        <w:rPr>
          <w:color w:val="000000"/>
          <w:shd w:val="clear" w:color="auto" w:fill="FFFFFF"/>
          <w:lang w:val="ru-RU"/>
        </w:rPr>
        <w:t xml:space="preserve"> </w:t>
      </w:r>
      <w:proofErr w:type="spellStart"/>
      <w:r w:rsidRPr="0008200A">
        <w:rPr>
          <w:color w:val="000000"/>
          <w:shd w:val="clear" w:color="auto" w:fill="FFFFFF"/>
          <w:lang w:val="ru-RU"/>
        </w:rPr>
        <w:t>датата</w:t>
      </w:r>
      <w:proofErr w:type="spellEnd"/>
      <w:r w:rsidRPr="0008200A">
        <w:rPr>
          <w:color w:val="000000"/>
          <w:shd w:val="clear" w:color="auto" w:fill="FFFFFF"/>
          <w:lang w:val="ru-RU"/>
        </w:rPr>
        <w:t xml:space="preserve"> на производство и </w:t>
      </w:r>
      <w:proofErr w:type="spellStart"/>
      <w:r w:rsidRPr="0008200A">
        <w:rPr>
          <w:color w:val="000000"/>
          <w:shd w:val="clear" w:color="auto" w:fill="FFFFFF"/>
          <w:lang w:val="ru-RU"/>
        </w:rPr>
        <w:t>срокът</w:t>
      </w:r>
      <w:proofErr w:type="spellEnd"/>
      <w:r w:rsidRPr="0008200A">
        <w:rPr>
          <w:color w:val="000000"/>
          <w:shd w:val="clear" w:color="auto" w:fill="FFFFFF"/>
          <w:lang w:val="ru-RU"/>
        </w:rPr>
        <w:t xml:space="preserve"> на </w:t>
      </w:r>
      <w:proofErr w:type="spellStart"/>
      <w:r w:rsidRPr="0008200A">
        <w:rPr>
          <w:color w:val="000000"/>
          <w:shd w:val="clear" w:color="auto" w:fill="FFFFFF"/>
          <w:lang w:val="ru-RU"/>
        </w:rPr>
        <w:t>съхранение</w:t>
      </w:r>
      <w:proofErr w:type="spellEnd"/>
      <w:r w:rsidR="00B6470E" w:rsidRPr="0008200A">
        <w:rPr>
          <w:color w:val="000000"/>
          <w:shd w:val="clear" w:color="auto" w:fill="FFFFFF"/>
          <w:lang w:val="ru-RU"/>
        </w:rPr>
        <w:t xml:space="preserve"> </w:t>
      </w:r>
      <w:r w:rsidR="00A83AFE">
        <w:rPr>
          <w:color w:val="000000"/>
          <w:shd w:val="clear" w:color="auto" w:fill="FFFFFF"/>
          <w:lang w:val="ru-RU"/>
        </w:rPr>
        <w:t>(</w:t>
      </w:r>
      <w:r w:rsidR="00A83AFE">
        <w:rPr>
          <w:color w:val="000000"/>
          <w:shd w:val="clear" w:color="auto" w:fill="FFFFFF"/>
          <w:lang w:val="bg-BG"/>
        </w:rPr>
        <w:t>в</w:t>
      </w:r>
      <w:r w:rsidR="00B6470E" w:rsidRPr="0008200A">
        <w:rPr>
          <w:color w:val="000000"/>
          <w:shd w:val="clear" w:color="auto" w:fill="FFFFFF"/>
          <w:lang w:val="bg-BG"/>
        </w:rPr>
        <w:t>иж т.</w:t>
      </w:r>
      <w:r w:rsidR="00B6470E" w:rsidRPr="0008200A">
        <w:rPr>
          <w:color w:val="000000"/>
          <w:shd w:val="clear" w:color="auto" w:fill="FFFFFF"/>
          <w:lang w:val="en-US"/>
        </w:rPr>
        <w:t>V</w:t>
      </w:r>
      <w:r w:rsidR="00A83AFE">
        <w:rPr>
          <w:color w:val="000000"/>
          <w:shd w:val="clear" w:color="auto" w:fill="FFFFFF"/>
          <w:lang w:val="bg-BG"/>
        </w:rPr>
        <w:t>)</w:t>
      </w:r>
      <w:r w:rsidRPr="0008200A">
        <w:rPr>
          <w:color w:val="000000"/>
          <w:shd w:val="clear" w:color="auto" w:fill="FFFFFF"/>
          <w:lang w:val="ru-RU"/>
        </w:rPr>
        <w:t>;</w:t>
      </w:r>
    </w:p>
    <w:p w14:paraId="3DD81347" w14:textId="1DABA4B1" w:rsidR="00290524" w:rsidRPr="00C33AAD" w:rsidRDefault="00290524" w:rsidP="00290524">
      <w:pPr>
        <w:pStyle w:val="ListParagraph"/>
        <w:tabs>
          <w:tab w:val="left" w:pos="1134"/>
        </w:tabs>
        <w:spacing w:line="360" w:lineRule="auto"/>
        <w:ind w:left="0" w:firstLine="1134"/>
        <w:jc w:val="both"/>
        <w:rPr>
          <w:color w:val="000000"/>
          <w:shd w:val="clear" w:color="auto" w:fill="FFFFFF"/>
          <w:lang w:val="ru-RU"/>
        </w:rPr>
      </w:pPr>
      <w:r>
        <w:rPr>
          <w:color w:val="000000"/>
          <w:shd w:val="clear" w:color="auto" w:fill="FFFFFF"/>
          <w:lang w:val="en-US"/>
        </w:rPr>
        <w:t>V</w:t>
      </w:r>
      <w:r w:rsidR="00B6470E">
        <w:rPr>
          <w:color w:val="000000"/>
          <w:shd w:val="clear" w:color="auto" w:fill="FFFFFF"/>
          <w:lang w:val="en-US"/>
        </w:rPr>
        <w:t>I</w:t>
      </w:r>
      <w:r w:rsidRPr="00C33AAD">
        <w:rPr>
          <w:color w:val="000000"/>
          <w:shd w:val="clear" w:color="auto" w:fill="FFFFFF"/>
          <w:lang w:val="ru-RU"/>
        </w:rPr>
        <w:t>.</w:t>
      </w:r>
      <w:r w:rsidR="001C4967">
        <w:rPr>
          <w:color w:val="000000"/>
          <w:shd w:val="clear" w:color="auto" w:fill="FFFFFF"/>
          <w:lang w:val="bg-BG"/>
        </w:rPr>
        <w:t>9</w:t>
      </w:r>
      <w:r w:rsidRPr="00C33AAD">
        <w:rPr>
          <w:color w:val="000000"/>
          <w:shd w:val="clear" w:color="auto" w:fill="FFFFFF"/>
          <w:lang w:val="ru-RU"/>
        </w:rPr>
        <w:t xml:space="preserve">. </w:t>
      </w:r>
      <w:r>
        <w:rPr>
          <w:color w:val="000000"/>
          <w:shd w:val="clear" w:color="auto" w:fill="FFFFFF"/>
          <w:lang w:val="bg-BG"/>
        </w:rPr>
        <w:t>И</w:t>
      </w:r>
      <w:proofErr w:type="spellStart"/>
      <w:r w:rsidRPr="00C33AAD">
        <w:rPr>
          <w:color w:val="000000"/>
          <w:shd w:val="clear" w:color="auto" w:fill="FFFFFF"/>
          <w:lang w:val="ru-RU"/>
        </w:rPr>
        <w:t>нструкция</w:t>
      </w:r>
      <w:proofErr w:type="spellEnd"/>
      <w:r w:rsidRPr="00C33AAD">
        <w:rPr>
          <w:color w:val="000000"/>
          <w:shd w:val="clear" w:color="auto" w:fill="FFFFFF"/>
          <w:lang w:val="ru-RU"/>
        </w:rPr>
        <w:t xml:space="preserve"> за </w:t>
      </w:r>
      <w:proofErr w:type="spellStart"/>
      <w:r w:rsidRPr="00C33AAD">
        <w:rPr>
          <w:color w:val="000000"/>
          <w:shd w:val="clear" w:color="auto" w:fill="FFFFFF"/>
          <w:lang w:val="ru-RU"/>
        </w:rPr>
        <w:t>съхранение</w:t>
      </w:r>
      <w:proofErr w:type="spellEnd"/>
      <w:r w:rsidRPr="00C33AAD">
        <w:rPr>
          <w:color w:val="000000"/>
          <w:shd w:val="clear" w:color="auto" w:fill="FFFFFF"/>
          <w:lang w:val="ru-RU"/>
        </w:rPr>
        <w:t>;</w:t>
      </w:r>
    </w:p>
    <w:p w14:paraId="74DE0BA7" w14:textId="2AF25831" w:rsidR="00290524" w:rsidRPr="00C33AAD" w:rsidRDefault="00290524" w:rsidP="00290524">
      <w:pPr>
        <w:pStyle w:val="ListParagraph"/>
        <w:tabs>
          <w:tab w:val="left" w:pos="1134"/>
        </w:tabs>
        <w:spacing w:line="360" w:lineRule="auto"/>
        <w:ind w:left="0" w:firstLine="1134"/>
        <w:jc w:val="both"/>
        <w:rPr>
          <w:color w:val="000000"/>
          <w:shd w:val="clear" w:color="auto" w:fill="FFFFFF"/>
          <w:lang w:val="ru-RU"/>
        </w:rPr>
      </w:pPr>
      <w:r w:rsidRPr="004C7822">
        <w:rPr>
          <w:color w:val="000000"/>
          <w:shd w:val="clear" w:color="auto" w:fill="FFFFFF"/>
          <w:lang w:val="en-US"/>
        </w:rPr>
        <w:t>V</w:t>
      </w:r>
      <w:r w:rsidR="00B6470E" w:rsidRPr="004C7822">
        <w:rPr>
          <w:color w:val="000000"/>
          <w:shd w:val="clear" w:color="auto" w:fill="FFFFFF"/>
          <w:lang w:val="en-US"/>
        </w:rPr>
        <w:t>I</w:t>
      </w:r>
      <w:r w:rsidRPr="004C7822">
        <w:rPr>
          <w:color w:val="000000"/>
          <w:shd w:val="clear" w:color="auto" w:fill="FFFFFF"/>
          <w:lang w:val="ru-RU"/>
        </w:rPr>
        <w:t>.</w:t>
      </w:r>
      <w:r w:rsidR="001C4967" w:rsidRPr="004C7822">
        <w:rPr>
          <w:color w:val="000000"/>
          <w:shd w:val="clear" w:color="auto" w:fill="FFFFFF"/>
          <w:lang w:val="bg-BG"/>
        </w:rPr>
        <w:t>10</w:t>
      </w:r>
      <w:r w:rsidRPr="004C7822">
        <w:rPr>
          <w:color w:val="000000"/>
          <w:shd w:val="clear" w:color="auto" w:fill="FFFFFF"/>
          <w:lang w:val="ru-RU"/>
        </w:rPr>
        <w:t xml:space="preserve">. </w:t>
      </w:r>
      <w:r w:rsidRPr="004C7822">
        <w:rPr>
          <w:color w:val="000000"/>
          <w:shd w:val="clear" w:color="auto" w:fill="FFFFFF"/>
          <w:lang w:val="bg-BG"/>
        </w:rPr>
        <w:t>Д</w:t>
      </w:r>
      <w:proofErr w:type="spellStart"/>
      <w:r w:rsidRPr="004C7822">
        <w:rPr>
          <w:color w:val="000000"/>
          <w:shd w:val="clear" w:color="auto" w:fill="FFFFFF"/>
          <w:lang w:val="ru-RU"/>
        </w:rPr>
        <w:t>окумент</w:t>
      </w:r>
      <w:proofErr w:type="spellEnd"/>
      <w:r w:rsidRPr="004C7822">
        <w:rPr>
          <w:color w:val="000000"/>
          <w:shd w:val="clear" w:color="auto" w:fill="FFFFFF"/>
          <w:lang w:val="ru-RU"/>
        </w:rPr>
        <w:t xml:space="preserve">, </w:t>
      </w:r>
      <w:proofErr w:type="spellStart"/>
      <w:r w:rsidRPr="004C7822">
        <w:rPr>
          <w:color w:val="000000"/>
          <w:shd w:val="clear" w:color="auto" w:fill="FFFFFF"/>
          <w:lang w:val="ru-RU"/>
        </w:rPr>
        <w:t>удостоверяващ</w:t>
      </w:r>
      <w:proofErr w:type="spellEnd"/>
      <w:r w:rsidRPr="004C7822">
        <w:rPr>
          <w:color w:val="000000"/>
          <w:shd w:val="clear" w:color="auto" w:fill="FFFFFF"/>
          <w:lang w:val="ru-RU"/>
        </w:rPr>
        <w:t xml:space="preserve"> начина на </w:t>
      </w:r>
      <w:proofErr w:type="spellStart"/>
      <w:r w:rsidRPr="004C7822">
        <w:rPr>
          <w:color w:val="000000"/>
          <w:shd w:val="clear" w:color="auto" w:fill="FFFFFF"/>
          <w:lang w:val="ru-RU"/>
        </w:rPr>
        <w:t>изпълнение</w:t>
      </w:r>
      <w:proofErr w:type="spellEnd"/>
      <w:r w:rsidRPr="004C7822">
        <w:rPr>
          <w:color w:val="000000"/>
          <w:shd w:val="clear" w:color="auto" w:fill="FFFFFF"/>
          <w:lang w:val="ru-RU"/>
        </w:rPr>
        <w:t xml:space="preserve"> на </w:t>
      </w:r>
      <w:proofErr w:type="spellStart"/>
      <w:r w:rsidRPr="004C7822">
        <w:rPr>
          <w:color w:val="000000"/>
          <w:shd w:val="clear" w:color="auto" w:fill="FFFFFF"/>
          <w:lang w:val="ru-RU"/>
        </w:rPr>
        <w:t>задълженията</w:t>
      </w:r>
      <w:proofErr w:type="spellEnd"/>
      <w:r w:rsidRPr="004C7822">
        <w:rPr>
          <w:color w:val="000000"/>
          <w:shd w:val="clear" w:color="auto" w:fill="FFFFFF"/>
          <w:lang w:val="ru-RU"/>
        </w:rPr>
        <w:t xml:space="preserve"> на </w:t>
      </w:r>
      <w:proofErr w:type="spellStart"/>
      <w:r w:rsidRPr="004C7822">
        <w:rPr>
          <w:color w:val="000000"/>
          <w:shd w:val="clear" w:color="auto" w:fill="FFFFFF"/>
          <w:lang w:val="ru-RU"/>
        </w:rPr>
        <w:t>лицето</w:t>
      </w:r>
      <w:proofErr w:type="spellEnd"/>
      <w:r w:rsidRPr="004C7822">
        <w:rPr>
          <w:color w:val="000000"/>
          <w:shd w:val="clear" w:color="auto" w:fill="FFFFFF"/>
          <w:lang w:val="ru-RU"/>
        </w:rPr>
        <w:t xml:space="preserve">, </w:t>
      </w:r>
      <w:proofErr w:type="spellStart"/>
      <w:r w:rsidRPr="004C7822">
        <w:rPr>
          <w:color w:val="000000"/>
          <w:shd w:val="clear" w:color="auto" w:fill="FFFFFF"/>
          <w:lang w:val="ru-RU"/>
        </w:rPr>
        <w:t>пускащо</w:t>
      </w:r>
      <w:proofErr w:type="spellEnd"/>
      <w:r w:rsidRPr="004C7822">
        <w:rPr>
          <w:color w:val="000000"/>
          <w:shd w:val="clear" w:color="auto" w:fill="FFFFFF"/>
          <w:lang w:val="ru-RU"/>
        </w:rPr>
        <w:t xml:space="preserve"> </w:t>
      </w:r>
      <w:proofErr w:type="spellStart"/>
      <w:r w:rsidRPr="004C7822">
        <w:rPr>
          <w:color w:val="000000"/>
          <w:shd w:val="clear" w:color="auto" w:fill="FFFFFF"/>
          <w:lang w:val="ru-RU"/>
        </w:rPr>
        <w:t>маслото</w:t>
      </w:r>
      <w:proofErr w:type="spellEnd"/>
      <w:r w:rsidRPr="004C7822">
        <w:rPr>
          <w:color w:val="000000"/>
          <w:shd w:val="clear" w:color="auto" w:fill="FFFFFF"/>
          <w:lang w:val="ru-RU"/>
        </w:rPr>
        <w:t xml:space="preserve"> на </w:t>
      </w:r>
      <w:proofErr w:type="spellStart"/>
      <w:r w:rsidRPr="004C7822">
        <w:rPr>
          <w:color w:val="000000"/>
          <w:shd w:val="clear" w:color="auto" w:fill="FFFFFF"/>
          <w:lang w:val="ru-RU"/>
        </w:rPr>
        <w:t>пазара</w:t>
      </w:r>
      <w:proofErr w:type="spellEnd"/>
      <w:r w:rsidRPr="004C7822">
        <w:rPr>
          <w:color w:val="000000"/>
          <w:shd w:val="clear" w:color="auto" w:fill="FFFFFF"/>
          <w:lang w:val="ru-RU"/>
        </w:rPr>
        <w:t xml:space="preserve">, по чл. 14 или чл. 59 от Закона за управление на </w:t>
      </w:r>
      <w:proofErr w:type="spellStart"/>
      <w:r w:rsidRPr="004C7822">
        <w:rPr>
          <w:color w:val="000000"/>
          <w:shd w:val="clear" w:color="auto" w:fill="FFFFFF"/>
          <w:lang w:val="ru-RU"/>
        </w:rPr>
        <w:t>отпадъците</w:t>
      </w:r>
      <w:proofErr w:type="spellEnd"/>
      <w:r w:rsidRPr="004C7822">
        <w:rPr>
          <w:color w:val="000000"/>
          <w:shd w:val="clear" w:color="auto" w:fill="FFFFFF"/>
          <w:lang w:val="ru-RU"/>
        </w:rPr>
        <w:t>;</w:t>
      </w:r>
    </w:p>
    <w:p w14:paraId="4DC30157" w14:textId="09714386" w:rsidR="00290524" w:rsidRPr="00C33AAD" w:rsidRDefault="00290524" w:rsidP="00290524">
      <w:pPr>
        <w:pStyle w:val="ListParagraph"/>
        <w:tabs>
          <w:tab w:val="left" w:pos="1134"/>
        </w:tabs>
        <w:spacing w:line="360" w:lineRule="auto"/>
        <w:ind w:left="0" w:firstLine="1134"/>
        <w:jc w:val="both"/>
        <w:rPr>
          <w:color w:val="000000"/>
          <w:shd w:val="clear" w:color="auto" w:fill="FFFFFF"/>
          <w:lang w:val="ru-RU"/>
        </w:rPr>
      </w:pPr>
      <w:r>
        <w:rPr>
          <w:color w:val="000000"/>
          <w:shd w:val="clear" w:color="auto" w:fill="FFFFFF"/>
          <w:lang w:val="en-US"/>
        </w:rPr>
        <w:t>V</w:t>
      </w:r>
      <w:r w:rsidR="00B6470E">
        <w:rPr>
          <w:color w:val="000000"/>
          <w:shd w:val="clear" w:color="auto" w:fill="FFFFFF"/>
          <w:lang w:val="en-US"/>
        </w:rPr>
        <w:t>I</w:t>
      </w:r>
      <w:r w:rsidRPr="00C33AAD">
        <w:rPr>
          <w:color w:val="000000"/>
          <w:shd w:val="clear" w:color="auto" w:fill="FFFFFF"/>
          <w:lang w:val="ru-RU"/>
        </w:rPr>
        <w:t>.1</w:t>
      </w:r>
      <w:r w:rsidR="001C4967">
        <w:rPr>
          <w:color w:val="000000"/>
          <w:shd w:val="clear" w:color="auto" w:fill="FFFFFF"/>
          <w:lang w:val="bg-BG"/>
        </w:rPr>
        <w:t>1</w:t>
      </w:r>
      <w:r w:rsidRPr="00C33AAD">
        <w:rPr>
          <w:color w:val="000000"/>
          <w:shd w:val="clear" w:color="auto" w:fill="FFFFFF"/>
          <w:lang w:val="ru-RU"/>
        </w:rPr>
        <w:t xml:space="preserve">. </w:t>
      </w:r>
      <w:r>
        <w:rPr>
          <w:color w:val="000000"/>
          <w:shd w:val="clear" w:color="auto" w:fill="FFFFFF"/>
          <w:lang w:val="bg-BG"/>
        </w:rPr>
        <w:t>С</w:t>
      </w:r>
      <w:proofErr w:type="spellStart"/>
      <w:r w:rsidRPr="00C33AAD">
        <w:rPr>
          <w:color w:val="000000"/>
          <w:shd w:val="clear" w:color="auto" w:fill="FFFFFF"/>
          <w:lang w:val="ru-RU"/>
        </w:rPr>
        <w:t>ертификат</w:t>
      </w:r>
      <w:proofErr w:type="spellEnd"/>
      <w:r w:rsidRPr="00C33AAD">
        <w:rPr>
          <w:color w:val="000000"/>
          <w:shd w:val="clear" w:color="auto" w:fill="FFFFFF"/>
          <w:lang w:val="ru-RU"/>
        </w:rPr>
        <w:t xml:space="preserve"> или </w:t>
      </w:r>
      <w:proofErr w:type="spellStart"/>
      <w:r w:rsidRPr="00C33AAD">
        <w:rPr>
          <w:color w:val="000000"/>
          <w:shd w:val="clear" w:color="auto" w:fill="FFFFFF"/>
          <w:lang w:val="ru-RU"/>
        </w:rPr>
        <w:t>анализен</w:t>
      </w:r>
      <w:proofErr w:type="spellEnd"/>
      <w:r w:rsidRPr="00C33AAD">
        <w:rPr>
          <w:color w:val="000000"/>
          <w:shd w:val="clear" w:color="auto" w:fill="FFFFFF"/>
          <w:lang w:val="ru-RU"/>
        </w:rPr>
        <w:t xml:space="preserve"> сертификат на </w:t>
      </w:r>
      <w:proofErr w:type="spellStart"/>
      <w:r w:rsidRPr="00C33AAD">
        <w:rPr>
          <w:color w:val="000000"/>
          <w:shd w:val="clear" w:color="auto" w:fill="FFFFFF"/>
          <w:lang w:val="ru-RU"/>
        </w:rPr>
        <w:t>маслото</w:t>
      </w:r>
      <w:proofErr w:type="spellEnd"/>
      <w:r w:rsidRPr="00C33AAD">
        <w:rPr>
          <w:color w:val="000000"/>
          <w:shd w:val="clear" w:color="auto" w:fill="FFFFFF"/>
          <w:lang w:val="ru-RU"/>
        </w:rPr>
        <w:t xml:space="preserve">, в </w:t>
      </w:r>
      <w:proofErr w:type="spellStart"/>
      <w:r w:rsidRPr="00C33AAD">
        <w:rPr>
          <w:color w:val="000000"/>
          <w:shd w:val="clear" w:color="auto" w:fill="FFFFFF"/>
          <w:lang w:val="ru-RU"/>
        </w:rPr>
        <w:t>който</w:t>
      </w:r>
      <w:proofErr w:type="spellEnd"/>
      <w:r w:rsidRPr="00C33AAD">
        <w:rPr>
          <w:color w:val="000000"/>
          <w:shd w:val="clear" w:color="auto" w:fill="FFFFFF"/>
          <w:lang w:val="ru-RU"/>
        </w:rPr>
        <w:t xml:space="preserve"> </w:t>
      </w:r>
      <w:proofErr w:type="spellStart"/>
      <w:r w:rsidRPr="00C33AAD">
        <w:rPr>
          <w:color w:val="000000"/>
          <w:shd w:val="clear" w:color="auto" w:fill="FFFFFF"/>
          <w:lang w:val="ru-RU"/>
        </w:rPr>
        <w:t>са</w:t>
      </w:r>
      <w:proofErr w:type="spellEnd"/>
      <w:r w:rsidRPr="00C33AAD">
        <w:rPr>
          <w:color w:val="000000"/>
          <w:shd w:val="clear" w:color="auto" w:fill="FFFFFF"/>
          <w:lang w:val="ru-RU"/>
        </w:rPr>
        <w:t xml:space="preserve"> </w:t>
      </w:r>
      <w:proofErr w:type="spellStart"/>
      <w:r w:rsidRPr="00C33AAD">
        <w:rPr>
          <w:color w:val="000000"/>
          <w:shd w:val="clear" w:color="auto" w:fill="FFFFFF"/>
          <w:lang w:val="ru-RU"/>
        </w:rPr>
        <w:t>посочени</w:t>
      </w:r>
      <w:proofErr w:type="spellEnd"/>
      <w:r w:rsidRPr="00C33AAD">
        <w:rPr>
          <w:color w:val="000000"/>
          <w:shd w:val="clear" w:color="auto" w:fill="FFFFFF"/>
          <w:lang w:val="ru-RU"/>
        </w:rPr>
        <w:t xml:space="preserve"> </w:t>
      </w:r>
      <w:proofErr w:type="spellStart"/>
      <w:r w:rsidRPr="00C33AAD">
        <w:rPr>
          <w:color w:val="000000"/>
          <w:shd w:val="clear" w:color="auto" w:fill="FFFFFF"/>
          <w:lang w:val="ru-RU"/>
        </w:rPr>
        <w:t>общия</w:t>
      </w:r>
      <w:proofErr w:type="spellEnd"/>
      <w:r w:rsidRPr="00C33AAD">
        <w:rPr>
          <w:color w:val="000000"/>
          <w:shd w:val="clear" w:color="auto" w:fill="FFFFFF"/>
          <w:lang w:val="ru-RU"/>
        </w:rPr>
        <w:t xml:space="preserve"> вид на </w:t>
      </w:r>
      <w:proofErr w:type="spellStart"/>
      <w:r w:rsidRPr="00C33AAD">
        <w:rPr>
          <w:color w:val="000000"/>
          <w:shd w:val="clear" w:color="auto" w:fill="FFFFFF"/>
          <w:lang w:val="ru-RU"/>
        </w:rPr>
        <w:t>всички</w:t>
      </w:r>
      <w:proofErr w:type="spellEnd"/>
      <w:r w:rsidRPr="00C33AAD">
        <w:rPr>
          <w:color w:val="000000"/>
          <w:shd w:val="clear" w:color="auto" w:fill="FFFFFF"/>
          <w:lang w:val="ru-RU"/>
        </w:rPr>
        <w:t xml:space="preserve"> добавки, </w:t>
      </w:r>
      <w:proofErr w:type="spellStart"/>
      <w:r w:rsidRPr="00C33AAD">
        <w:rPr>
          <w:color w:val="000000"/>
          <w:shd w:val="clear" w:color="auto" w:fill="FFFFFF"/>
          <w:lang w:val="ru-RU"/>
        </w:rPr>
        <w:t>като</w:t>
      </w:r>
      <w:proofErr w:type="spellEnd"/>
      <w:r w:rsidRPr="00C33AAD">
        <w:rPr>
          <w:color w:val="000000"/>
          <w:shd w:val="clear" w:color="auto" w:fill="FFFFFF"/>
          <w:lang w:val="ru-RU"/>
        </w:rPr>
        <w:t xml:space="preserve"> за </w:t>
      </w:r>
      <w:proofErr w:type="spellStart"/>
      <w:r w:rsidRPr="00AC3147">
        <w:rPr>
          <w:color w:val="000000"/>
          <w:shd w:val="clear" w:color="auto" w:fill="FFFFFF"/>
          <w:lang w:val="ru-RU"/>
        </w:rPr>
        <w:t>антиокислителните</w:t>
      </w:r>
      <w:proofErr w:type="spellEnd"/>
      <w:r w:rsidRPr="00AC3147">
        <w:rPr>
          <w:color w:val="000000"/>
          <w:shd w:val="clear" w:color="auto" w:fill="FFFFFF"/>
          <w:lang w:val="ru-RU"/>
        </w:rPr>
        <w:t xml:space="preserve"> добавки и </w:t>
      </w:r>
      <w:proofErr w:type="spellStart"/>
      <w:r w:rsidRPr="00AC3147">
        <w:rPr>
          <w:color w:val="000000"/>
          <w:shd w:val="clear" w:color="auto" w:fill="FFFFFF"/>
          <w:lang w:val="ru-RU"/>
        </w:rPr>
        <w:t>пасиваторите</w:t>
      </w:r>
      <w:proofErr w:type="spellEnd"/>
      <w:r w:rsidRPr="00AC3147">
        <w:rPr>
          <w:color w:val="000000"/>
          <w:shd w:val="clear" w:color="auto" w:fill="FFFFFF"/>
          <w:lang w:val="ru-RU"/>
        </w:rPr>
        <w:t xml:space="preserve"> да </w:t>
      </w:r>
      <w:proofErr w:type="spellStart"/>
      <w:r w:rsidRPr="00AC3147">
        <w:rPr>
          <w:color w:val="000000"/>
          <w:shd w:val="clear" w:color="auto" w:fill="FFFFFF"/>
          <w:lang w:val="ru-RU"/>
        </w:rPr>
        <w:t>бъдат</w:t>
      </w:r>
      <w:proofErr w:type="spellEnd"/>
      <w:r w:rsidRPr="00AC3147">
        <w:rPr>
          <w:color w:val="000000"/>
          <w:shd w:val="clear" w:color="auto" w:fill="FFFFFF"/>
          <w:lang w:val="ru-RU"/>
        </w:rPr>
        <w:t xml:space="preserve"> </w:t>
      </w:r>
      <w:proofErr w:type="spellStart"/>
      <w:r w:rsidRPr="00AC3147">
        <w:rPr>
          <w:color w:val="000000"/>
          <w:shd w:val="clear" w:color="auto" w:fill="FFFFFF"/>
          <w:lang w:val="ru-RU"/>
        </w:rPr>
        <w:t>указани</w:t>
      </w:r>
      <w:proofErr w:type="spellEnd"/>
      <w:r w:rsidRPr="00AC3147">
        <w:rPr>
          <w:color w:val="000000"/>
          <w:shd w:val="clear" w:color="auto" w:fill="FFFFFF"/>
        </w:rPr>
        <w:t> </w:t>
      </w:r>
      <w:proofErr w:type="spellStart"/>
      <w:r w:rsidRPr="00AC3147">
        <w:rPr>
          <w:color w:val="000000"/>
          <w:shd w:val="clear" w:color="auto" w:fill="FFFFFF"/>
          <w:lang w:val="ru-RU"/>
        </w:rPr>
        <w:t>техните</w:t>
      </w:r>
      <w:proofErr w:type="spellEnd"/>
      <w:r w:rsidRPr="00AC3147">
        <w:rPr>
          <w:color w:val="000000"/>
          <w:shd w:val="clear" w:color="auto" w:fill="FFFFFF"/>
          <w:lang w:val="ru-RU"/>
        </w:rPr>
        <w:t xml:space="preserve"> концентрации и </w:t>
      </w:r>
      <w:proofErr w:type="spellStart"/>
      <w:r w:rsidRPr="00AC3147">
        <w:rPr>
          <w:color w:val="000000"/>
          <w:shd w:val="clear" w:color="auto" w:fill="FFFFFF"/>
          <w:lang w:val="ru-RU"/>
        </w:rPr>
        <w:t>методите</w:t>
      </w:r>
      <w:proofErr w:type="spellEnd"/>
      <w:r w:rsidRPr="00AC3147">
        <w:rPr>
          <w:color w:val="000000"/>
          <w:shd w:val="clear" w:color="auto" w:fill="FFFFFF"/>
          <w:lang w:val="ru-RU"/>
        </w:rPr>
        <w:t xml:space="preserve"> за </w:t>
      </w:r>
      <w:proofErr w:type="spellStart"/>
      <w:r w:rsidRPr="00AC3147">
        <w:rPr>
          <w:color w:val="000000"/>
          <w:shd w:val="clear" w:color="auto" w:fill="FFFFFF"/>
          <w:lang w:val="ru-RU"/>
        </w:rPr>
        <w:t>определяне</w:t>
      </w:r>
      <w:proofErr w:type="spellEnd"/>
      <w:r w:rsidRPr="00AC3147">
        <w:rPr>
          <w:color w:val="000000"/>
          <w:shd w:val="clear" w:color="auto" w:fill="FFFFFF"/>
          <w:lang w:val="ru-RU"/>
        </w:rPr>
        <w:t xml:space="preserve"> (</w:t>
      </w:r>
      <w:proofErr w:type="spellStart"/>
      <w:r w:rsidRPr="00AC3147">
        <w:rPr>
          <w:color w:val="000000"/>
          <w:shd w:val="clear" w:color="auto" w:fill="FFFFFF"/>
          <w:lang w:val="ru-RU"/>
        </w:rPr>
        <w:t>съгласно</w:t>
      </w:r>
      <w:proofErr w:type="spellEnd"/>
      <w:r w:rsidRPr="00AC3147">
        <w:rPr>
          <w:color w:val="000000"/>
          <w:shd w:val="clear" w:color="auto" w:fill="FFFFFF"/>
          <w:lang w:val="ru-RU"/>
        </w:rPr>
        <w:t xml:space="preserve"> БДС </w:t>
      </w:r>
      <w:r w:rsidRPr="00AC3147">
        <w:rPr>
          <w:color w:val="000000"/>
          <w:shd w:val="clear" w:color="auto" w:fill="FFFFFF"/>
        </w:rPr>
        <w:t>EN</w:t>
      </w:r>
      <w:r w:rsidRPr="00AC3147">
        <w:rPr>
          <w:color w:val="000000"/>
          <w:shd w:val="clear" w:color="auto" w:fill="FFFFFF"/>
          <w:lang w:val="ru-RU"/>
        </w:rPr>
        <w:t xml:space="preserve"> </w:t>
      </w:r>
      <w:r w:rsidR="00184CFC" w:rsidRPr="00AC3147">
        <w:rPr>
          <w:color w:val="000000"/>
          <w:shd w:val="clear" w:color="auto" w:fill="FFFFFF"/>
          <w:lang w:val="en-US"/>
        </w:rPr>
        <w:t xml:space="preserve">IEC </w:t>
      </w:r>
      <w:r w:rsidR="00184CFC" w:rsidRPr="00AC3147">
        <w:rPr>
          <w:color w:val="000000"/>
          <w:shd w:val="clear" w:color="auto" w:fill="FFFFFF"/>
          <w:lang w:val="ru-RU"/>
        </w:rPr>
        <w:t>60296</w:t>
      </w:r>
      <w:r w:rsidR="00184CFC" w:rsidRPr="00AC3147">
        <w:rPr>
          <w:color w:val="000000"/>
          <w:shd w:val="clear" w:color="auto" w:fill="FFFFFF"/>
          <w:lang w:val="en-US"/>
        </w:rPr>
        <w:t>:2020</w:t>
      </w:r>
      <w:r w:rsidRPr="00AC3147">
        <w:rPr>
          <w:color w:val="000000"/>
          <w:shd w:val="clear" w:color="auto" w:fill="FFFFFF"/>
          <w:lang w:val="ru-RU"/>
        </w:rPr>
        <w:t>);</w:t>
      </w:r>
    </w:p>
    <w:p w14:paraId="266B64D8" w14:textId="289FBC78" w:rsidR="00290524" w:rsidRPr="003E6A7B" w:rsidRDefault="00290524" w:rsidP="00290524">
      <w:pPr>
        <w:pStyle w:val="ListParagraph"/>
        <w:tabs>
          <w:tab w:val="left" w:pos="1134"/>
        </w:tabs>
        <w:spacing w:line="360" w:lineRule="auto"/>
        <w:ind w:left="0" w:firstLine="1134"/>
        <w:jc w:val="both"/>
        <w:rPr>
          <w:color w:val="FF0000"/>
          <w:szCs w:val="24"/>
          <w:lang w:val="bg-BG"/>
        </w:rPr>
      </w:pPr>
      <w:r>
        <w:rPr>
          <w:color w:val="000000"/>
          <w:shd w:val="clear" w:color="auto" w:fill="FFFFFF"/>
          <w:lang w:val="en-US"/>
        </w:rPr>
        <w:t>V</w:t>
      </w:r>
      <w:r w:rsidR="00B6470E">
        <w:rPr>
          <w:color w:val="000000"/>
          <w:shd w:val="clear" w:color="auto" w:fill="FFFFFF"/>
          <w:lang w:val="en-US"/>
        </w:rPr>
        <w:t>I</w:t>
      </w:r>
      <w:r w:rsidRPr="00C33AAD">
        <w:rPr>
          <w:color w:val="000000"/>
          <w:shd w:val="clear" w:color="auto" w:fill="FFFFFF"/>
          <w:lang w:val="ru-RU"/>
        </w:rPr>
        <w:t>.1</w:t>
      </w:r>
      <w:r w:rsidR="001C4967">
        <w:rPr>
          <w:color w:val="000000"/>
          <w:shd w:val="clear" w:color="auto" w:fill="FFFFFF"/>
          <w:lang w:val="bg-BG"/>
        </w:rPr>
        <w:t>2</w:t>
      </w:r>
      <w:r w:rsidRPr="00C33AAD">
        <w:rPr>
          <w:color w:val="000000"/>
          <w:shd w:val="clear" w:color="auto" w:fill="FFFFFF"/>
          <w:lang w:val="ru-RU"/>
        </w:rPr>
        <w:t xml:space="preserve">. </w:t>
      </w:r>
      <w:proofErr w:type="spellStart"/>
      <w:r w:rsidR="00C2234C" w:rsidRPr="00C33AAD">
        <w:rPr>
          <w:szCs w:val="24"/>
          <w:lang w:val="ru-RU"/>
        </w:rPr>
        <w:t>Информационен</w:t>
      </w:r>
      <w:proofErr w:type="spellEnd"/>
      <w:r w:rsidR="00C2234C" w:rsidRPr="00C33AAD">
        <w:rPr>
          <w:szCs w:val="24"/>
          <w:lang w:val="ru-RU"/>
        </w:rPr>
        <w:t xml:space="preserve"> лист за </w:t>
      </w:r>
      <w:proofErr w:type="spellStart"/>
      <w:r w:rsidR="00C2234C" w:rsidRPr="00C33AAD">
        <w:rPr>
          <w:szCs w:val="24"/>
          <w:lang w:val="ru-RU"/>
        </w:rPr>
        <w:t>безопасност</w:t>
      </w:r>
      <w:proofErr w:type="spellEnd"/>
      <w:r w:rsidR="00C2234C" w:rsidRPr="00C33AAD">
        <w:rPr>
          <w:szCs w:val="24"/>
          <w:lang w:val="ru-RU"/>
        </w:rPr>
        <w:t xml:space="preserve">, </w:t>
      </w:r>
      <w:proofErr w:type="spellStart"/>
      <w:r w:rsidR="00C2234C" w:rsidRPr="00C33AAD">
        <w:rPr>
          <w:szCs w:val="24"/>
          <w:lang w:val="ru-RU"/>
        </w:rPr>
        <w:t>изготвен</w:t>
      </w:r>
      <w:proofErr w:type="spellEnd"/>
      <w:r w:rsidR="00C2234C" w:rsidRPr="00C33AAD">
        <w:rPr>
          <w:szCs w:val="24"/>
          <w:lang w:val="ru-RU"/>
        </w:rPr>
        <w:t xml:space="preserve"> </w:t>
      </w:r>
      <w:proofErr w:type="spellStart"/>
      <w:r w:rsidR="00C2234C" w:rsidRPr="00C33AAD">
        <w:rPr>
          <w:szCs w:val="24"/>
          <w:lang w:val="ru-RU"/>
        </w:rPr>
        <w:t>съгласно</w:t>
      </w:r>
      <w:proofErr w:type="spellEnd"/>
      <w:r w:rsidR="00C2234C" w:rsidRPr="00C33AAD">
        <w:rPr>
          <w:szCs w:val="24"/>
          <w:lang w:val="ru-RU"/>
        </w:rPr>
        <w:t xml:space="preserve"> Приложение </w:t>
      </w:r>
      <w:r w:rsidR="00C2234C" w:rsidRPr="001434B0">
        <w:rPr>
          <w:szCs w:val="24"/>
          <w:lang w:val="en-US"/>
        </w:rPr>
        <w:t>II</w:t>
      </w:r>
      <w:r w:rsidR="00C2234C" w:rsidRPr="00C33AAD">
        <w:rPr>
          <w:szCs w:val="24"/>
          <w:lang w:val="ru-RU"/>
        </w:rPr>
        <w:t xml:space="preserve"> на Регламент (ЕС) 830/2015 и Регламент 878/2020 на </w:t>
      </w:r>
      <w:proofErr w:type="spellStart"/>
      <w:r w:rsidR="00C2234C" w:rsidRPr="00C33AAD">
        <w:rPr>
          <w:szCs w:val="24"/>
          <w:lang w:val="ru-RU"/>
        </w:rPr>
        <w:t>Комисията</w:t>
      </w:r>
      <w:proofErr w:type="spellEnd"/>
      <w:r w:rsidR="00C2234C" w:rsidRPr="00C33AAD">
        <w:rPr>
          <w:szCs w:val="24"/>
          <w:lang w:val="ru-RU"/>
        </w:rPr>
        <w:t xml:space="preserve"> за изменение на Приложение </w:t>
      </w:r>
      <w:r w:rsidR="00C2234C" w:rsidRPr="001434B0">
        <w:rPr>
          <w:szCs w:val="24"/>
          <w:lang w:val="en-US"/>
        </w:rPr>
        <w:t>II</w:t>
      </w:r>
      <w:r w:rsidR="00C2234C" w:rsidRPr="00C33AAD">
        <w:rPr>
          <w:szCs w:val="24"/>
          <w:lang w:val="ru-RU"/>
        </w:rPr>
        <w:t xml:space="preserve"> на Регламент (ЕО) №1907/2006 </w:t>
      </w:r>
      <w:proofErr w:type="spellStart"/>
      <w:r w:rsidR="00C2234C" w:rsidRPr="00C33AAD">
        <w:rPr>
          <w:szCs w:val="24"/>
          <w:lang w:val="ru-RU"/>
        </w:rPr>
        <w:t>относно</w:t>
      </w:r>
      <w:proofErr w:type="spellEnd"/>
      <w:r w:rsidR="00C2234C" w:rsidRPr="00C33AAD">
        <w:rPr>
          <w:szCs w:val="24"/>
          <w:lang w:val="ru-RU"/>
        </w:rPr>
        <w:t xml:space="preserve"> </w:t>
      </w:r>
      <w:proofErr w:type="spellStart"/>
      <w:r w:rsidR="00C2234C" w:rsidRPr="00C33AAD">
        <w:rPr>
          <w:szCs w:val="24"/>
          <w:lang w:val="ru-RU"/>
        </w:rPr>
        <w:t>регистрацията</w:t>
      </w:r>
      <w:proofErr w:type="spellEnd"/>
      <w:r w:rsidR="00C2234C" w:rsidRPr="00C33AAD">
        <w:rPr>
          <w:szCs w:val="24"/>
          <w:lang w:val="ru-RU"/>
        </w:rPr>
        <w:t xml:space="preserve">, </w:t>
      </w:r>
      <w:proofErr w:type="spellStart"/>
      <w:r w:rsidR="00C2234C" w:rsidRPr="00C33AAD">
        <w:rPr>
          <w:szCs w:val="24"/>
          <w:lang w:val="ru-RU"/>
        </w:rPr>
        <w:t>оценката</w:t>
      </w:r>
      <w:proofErr w:type="spellEnd"/>
      <w:r w:rsidR="00C2234C" w:rsidRPr="00C33AAD">
        <w:rPr>
          <w:szCs w:val="24"/>
          <w:lang w:val="ru-RU"/>
        </w:rPr>
        <w:t xml:space="preserve">, </w:t>
      </w:r>
      <w:proofErr w:type="spellStart"/>
      <w:r w:rsidR="00C2234C" w:rsidRPr="00C33AAD">
        <w:rPr>
          <w:szCs w:val="24"/>
          <w:lang w:val="ru-RU"/>
        </w:rPr>
        <w:t>разрешаването</w:t>
      </w:r>
      <w:proofErr w:type="spellEnd"/>
      <w:r w:rsidR="00C2234C" w:rsidRPr="00C33AAD">
        <w:rPr>
          <w:szCs w:val="24"/>
          <w:lang w:val="ru-RU"/>
        </w:rPr>
        <w:t xml:space="preserve"> и </w:t>
      </w:r>
      <w:proofErr w:type="spellStart"/>
      <w:r w:rsidR="00C2234C" w:rsidRPr="00C33AAD">
        <w:rPr>
          <w:szCs w:val="24"/>
          <w:lang w:val="ru-RU"/>
        </w:rPr>
        <w:t>ограничаването</w:t>
      </w:r>
      <w:proofErr w:type="spellEnd"/>
      <w:r w:rsidR="00C2234C" w:rsidRPr="00C33AAD">
        <w:rPr>
          <w:szCs w:val="24"/>
          <w:lang w:val="ru-RU"/>
        </w:rPr>
        <w:t xml:space="preserve"> на </w:t>
      </w:r>
      <w:proofErr w:type="spellStart"/>
      <w:r w:rsidR="00C2234C" w:rsidRPr="00C33AAD">
        <w:rPr>
          <w:szCs w:val="24"/>
          <w:lang w:val="ru-RU"/>
        </w:rPr>
        <w:t>химикалите</w:t>
      </w:r>
      <w:proofErr w:type="spellEnd"/>
      <w:r w:rsidR="00C2234C" w:rsidRPr="00C33AAD">
        <w:rPr>
          <w:szCs w:val="24"/>
          <w:lang w:val="ru-RU"/>
        </w:rPr>
        <w:t xml:space="preserve"> (</w:t>
      </w:r>
      <w:r w:rsidR="00C2234C" w:rsidRPr="001434B0">
        <w:rPr>
          <w:szCs w:val="24"/>
          <w:lang w:val="en-US"/>
        </w:rPr>
        <w:t>REACH</w:t>
      </w:r>
      <w:r w:rsidR="00C2234C" w:rsidRPr="00C33AAD">
        <w:rPr>
          <w:szCs w:val="24"/>
          <w:lang w:val="ru-RU"/>
        </w:rPr>
        <w:t>)</w:t>
      </w:r>
      <w:r w:rsidR="00C2234C">
        <w:rPr>
          <w:szCs w:val="24"/>
          <w:lang w:val="bg-BG"/>
        </w:rPr>
        <w:t>;</w:t>
      </w:r>
    </w:p>
    <w:p w14:paraId="44FDBA12" w14:textId="77CDDC0A" w:rsidR="00C2234C" w:rsidRDefault="00C2234C" w:rsidP="00290524">
      <w:pPr>
        <w:pStyle w:val="ListParagraph"/>
        <w:tabs>
          <w:tab w:val="left" w:pos="1134"/>
        </w:tabs>
        <w:spacing w:line="360" w:lineRule="auto"/>
        <w:ind w:left="0" w:firstLine="1134"/>
        <w:jc w:val="both"/>
        <w:rPr>
          <w:szCs w:val="24"/>
          <w:lang w:val="ru-RU"/>
        </w:rPr>
      </w:pPr>
      <w:r>
        <w:rPr>
          <w:color w:val="000000"/>
          <w:shd w:val="clear" w:color="auto" w:fill="FFFFFF"/>
          <w:lang w:val="en-US"/>
        </w:rPr>
        <w:t>V</w:t>
      </w:r>
      <w:r w:rsidR="00B6470E">
        <w:rPr>
          <w:color w:val="000000"/>
          <w:shd w:val="clear" w:color="auto" w:fill="FFFFFF"/>
          <w:lang w:val="en-US"/>
        </w:rPr>
        <w:t>I</w:t>
      </w:r>
      <w:r w:rsidRPr="00C33AAD">
        <w:rPr>
          <w:color w:val="000000"/>
          <w:shd w:val="clear" w:color="auto" w:fill="FFFFFF"/>
          <w:lang w:val="ru-RU"/>
        </w:rPr>
        <w:t>.1</w:t>
      </w:r>
      <w:r w:rsidR="009B3855">
        <w:rPr>
          <w:color w:val="000000"/>
          <w:shd w:val="clear" w:color="auto" w:fill="FFFFFF"/>
          <w:lang w:val="en-US"/>
        </w:rPr>
        <w:t>3</w:t>
      </w:r>
      <w:r w:rsidRPr="00C33AAD">
        <w:rPr>
          <w:color w:val="000000"/>
          <w:shd w:val="clear" w:color="auto" w:fill="FFFFFF"/>
          <w:lang w:val="ru-RU"/>
        </w:rPr>
        <w:t xml:space="preserve">. </w:t>
      </w:r>
      <w:r>
        <w:rPr>
          <w:szCs w:val="24"/>
          <w:lang w:val="bg-BG"/>
        </w:rPr>
        <w:t>Д</w:t>
      </w:r>
      <w:proofErr w:type="spellStart"/>
      <w:r w:rsidRPr="00C33AAD">
        <w:rPr>
          <w:szCs w:val="24"/>
          <w:lang w:val="ru-RU"/>
        </w:rPr>
        <w:t>окумент</w:t>
      </w:r>
      <w:proofErr w:type="spellEnd"/>
      <w:r w:rsidRPr="00C33AAD">
        <w:rPr>
          <w:szCs w:val="24"/>
          <w:lang w:val="ru-RU"/>
        </w:rPr>
        <w:t xml:space="preserve">, </w:t>
      </w:r>
      <w:proofErr w:type="spellStart"/>
      <w:r w:rsidRPr="00C33AAD">
        <w:rPr>
          <w:szCs w:val="24"/>
          <w:lang w:val="ru-RU"/>
        </w:rPr>
        <w:t>удостоверяващ</w:t>
      </w:r>
      <w:proofErr w:type="spellEnd"/>
      <w:r w:rsidRPr="00C33AAD">
        <w:rPr>
          <w:szCs w:val="24"/>
          <w:lang w:val="ru-RU"/>
        </w:rPr>
        <w:t xml:space="preserve"> </w:t>
      </w:r>
      <w:proofErr w:type="spellStart"/>
      <w:r w:rsidRPr="00C33AAD">
        <w:rPr>
          <w:szCs w:val="24"/>
          <w:lang w:val="ru-RU"/>
        </w:rPr>
        <w:t>възможностите</w:t>
      </w:r>
      <w:proofErr w:type="spellEnd"/>
      <w:r w:rsidRPr="00C33AAD">
        <w:rPr>
          <w:szCs w:val="24"/>
          <w:lang w:val="ru-RU"/>
        </w:rPr>
        <w:t xml:space="preserve"> за </w:t>
      </w:r>
      <w:proofErr w:type="spellStart"/>
      <w:r w:rsidRPr="00C33AAD">
        <w:rPr>
          <w:szCs w:val="24"/>
          <w:lang w:val="ru-RU"/>
        </w:rPr>
        <w:t>продължаване</w:t>
      </w:r>
      <w:proofErr w:type="spellEnd"/>
      <w:r w:rsidRPr="00C33AAD">
        <w:rPr>
          <w:szCs w:val="24"/>
          <w:lang w:val="ru-RU"/>
        </w:rPr>
        <w:t xml:space="preserve"> срока на </w:t>
      </w:r>
      <w:proofErr w:type="spellStart"/>
      <w:r w:rsidRPr="00C33AAD">
        <w:rPr>
          <w:szCs w:val="24"/>
          <w:lang w:val="ru-RU"/>
        </w:rPr>
        <w:t>годност</w:t>
      </w:r>
      <w:proofErr w:type="spellEnd"/>
      <w:r w:rsidRPr="00C33AAD">
        <w:rPr>
          <w:szCs w:val="24"/>
          <w:lang w:val="ru-RU"/>
        </w:rPr>
        <w:t xml:space="preserve"> на </w:t>
      </w:r>
      <w:proofErr w:type="spellStart"/>
      <w:r w:rsidRPr="00C33AAD">
        <w:rPr>
          <w:szCs w:val="24"/>
          <w:lang w:val="ru-RU"/>
        </w:rPr>
        <w:t>маслото</w:t>
      </w:r>
      <w:proofErr w:type="spellEnd"/>
      <w:r w:rsidRPr="00C33AAD">
        <w:rPr>
          <w:szCs w:val="24"/>
          <w:lang w:val="ru-RU"/>
        </w:rPr>
        <w:t xml:space="preserve"> и </w:t>
      </w:r>
      <w:proofErr w:type="spellStart"/>
      <w:r w:rsidRPr="00C33AAD">
        <w:rPr>
          <w:szCs w:val="24"/>
          <w:lang w:val="ru-RU"/>
        </w:rPr>
        <w:t>възможностите</w:t>
      </w:r>
      <w:proofErr w:type="spellEnd"/>
      <w:r w:rsidRPr="00C33AAD">
        <w:rPr>
          <w:szCs w:val="24"/>
          <w:lang w:val="ru-RU"/>
        </w:rPr>
        <w:t xml:space="preserve"> за </w:t>
      </w:r>
      <w:proofErr w:type="spellStart"/>
      <w:r w:rsidRPr="00C33AAD">
        <w:rPr>
          <w:szCs w:val="24"/>
          <w:lang w:val="ru-RU"/>
        </w:rPr>
        <w:t>последващо</w:t>
      </w:r>
      <w:proofErr w:type="spellEnd"/>
      <w:r w:rsidRPr="00C33AAD">
        <w:rPr>
          <w:szCs w:val="24"/>
          <w:lang w:val="ru-RU"/>
        </w:rPr>
        <w:t xml:space="preserve"> безопасно </w:t>
      </w:r>
      <w:proofErr w:type="spellStart"/>
      <w:r w:rsidRPr="00C33AAD">
        <w:rPr>
          <w:szCs w:val="24"/>
          <w:lang w:val="ru-RU"/>
        </w:rPr>
        <w:t>третиране</w:t>
      </w:r>
      <w:proofErr w:type="spellEnd"/>
      <w:r w:rsidRPr="00C33AAD">
        <w:rPr>
          <w:szCs w:val="24"/>
          <w:lang w:val="ru-RU"/>
        </w:rPr>
        <w:t xml:space="preserve"> на </w:t>
      </w:r>
      <w:proofErr w:type="spellStart"/>
      <w:r w:rsidRPr="00C33AAD">
        <w:rPr>
          <w:szCs w:val="24"/>
          <w:lang w:val="ru-RU"/>
        </w:rPr>
        <w:t>маслото</w:t>
      </w:r>
      <w:proofErr w:type="spellEnd"/>
      <w:r w:rsidRPr="00C33AAD">
        <w:rPr>
          <w:szCs w:val="24"/>
          <w:lang w:val="ru-RU"/>
        </w:rPr>
        <w:t xml:space="preserve"> след </w:t>
      </w:r>
      <w:proofErr w:type="spellStart"/>
      <w:r w:rsidRPr="00C33AAD">
        <w:rPr>
          <w:szCs w:val="24"/>
          <w:lang w:val="ru-RU"/>
        </w:rPr>
        <w:t>изтичане</w:t>
      </w:r>
      <w:proofErr w:type="spellEnd"/>
      <w:r w:rsidRPr="00C33AAD">
        <w:rPr>
          <w:szCs w:val="24"/>
          <w:lang w:val="ru-RU"/>
        </w:rPr>
        <w:t xml:space="preserve"> срока на </w:t>
      </w:r>
      <w:proofErr w:type="spellStart"/>
      <w:r w:rsidRPr="00C33AAD">
        <w:rPr>
          <w:szCs w:val="24"/>
          <w:lang w:val="ru-RU"/>
        </w:rPr>
        <w:t>годност</w:t>
      </w:r>
      <w:proofErr w:type="spellEnd"/>
      <w:r w:rsidRPr="00C33AAD">
        <w:rPr>
          <w:szCs w:val="24"/>
          <w:lang w:val="ru-RU"/>
        </w:rPr>
        <w:t xml:space="preserve"> (</w:t>
      </w:r>
      <w:proofErr w:type="spellStart"/>
      <w:r w:rsidRPr="00C33AAD">
        <w:rPr>
          <w:szCs w:val="24"/>
          <w:lang w:val="ru-RU"/>
        </w:rPr>
        <w:t>методи</w:t>
      </w:r>
      <w:proofErr w:type="spellEnd"/>
      <w:r w:rsidRPr="00C33AAD">
        <w:rPr>
          <w:szCs w:val="24"/>
          <w:lang w:val="ru-RU"/>
        </w:rPr>
        <w:t xml:space="preserve"> за </w:t>
      </w:r>
      <w:proofErr w:type="spellStart"/>
      <w:r w:rsidRPr="00C33AAD">
        <w:rPr>
          <w:szCs w:val="24"/>
          <w:lang w:val="ru-RU"/>
        </w:rPr>
        <w:t>преработване</w:t>
      </w:r>
      <w:proofErr w:type="spellEnd"/>
      <w:r w:rsidRPr="00C33AAD">
        <w:rPr>
          <w:szCs w:val="24"/>
          <w:lang w:val="ru-RU"/>
        </w:rPr>
        <w:t xml:space="preserve">, </w:t>
      </w:r>
      <w:proofErr w:type="spellStart"/>
      <w:r w:rsidRPr="00C33AAD">
        <w:rPr>
          <w:szCs w:val="24"/>
          <w:lang w:val="ru-RU"/>
        </w:rPr>
        <w:t>рециклиране</w:t>
      </w:r>
      <w:proofErr w:type="spellEnd"/>
      <w:r w:rsidRPr="00C33AAD">
        <w:rPr>
          <w:szCs w:val="24"/>
          <w:lang w:val="ru-RU"/>
        </w:rPr>
        <w:t xml:space="preserve">, </w:t>
      </w:r>
      <w:proofErr w:type="spellStart"/>
      <w:r w:rsidRPr="00C33AAD">
        <w:rPr>
          <w:szCs w:val="24"/>
          <w:lang w:val="ru-RU"/>
        </w:rPr>
        <w:t>оползотворяване</w:t>
      </w:r>
      <w:proofErr w:type="spellEnd"/>
      <w:r w:rsidRPr="00C33AAD">
        <w:rPr>
          <w:szCs w:val="24"/>
          <w:lang w:val="ru-RU"/>
        </w:rPr>
        <w:t xml:space="preserve"> или </w:t>
      </w:r>
      <w:proofErr w:type="spellStart"/>
      <w:r w:rsidRPr="00C33AAD">
        <w:rPr>
          <w:szCs w:val="24"/>
          <w:lang w:val="ru-RU"/>
        </w:rPr>
        <w:t>обезвреждане</w:t>
      </w:r>
      <w:proofErr w:type="spellEnd"/>
      <w:r w:rsidRPr="00C33AAD">
        <w:rPr>
          <w:szCs w:val="24"/>
          <w:lang w:val="ru-RU"/>
        </w:rPr>
        <w:t>)</w:t>
      </w:r>
      <w:r w:rsidR="006966A1">
        <w:rPr>
          <w:szCs w:val="24"/>
          <w:lang w:val="ru-RU"/>
        </w:rPr>
        <w:t>;</w:t>
      </w:r>
    </w:p>
    <w:p w14:paraId="350A89AA" w14:textId="4FAB38B4" w:rsidR="00A83AFE" w:rsidRPr="00A83AFE" w:rsidRDefault="00A83AFE" w:rsidP="00290524">
      <w:pPr>
        <w:pStyle w:val="ListParagraph"/>
        <w:tabs>
          <w:tab w:val="left" w:pos="1134"/>
        </w:tabs>
        <w:spacing w:line="360" w:lineRule="auto"/>
        <w:ind w:left="0" w:firstLine="1134"/>
        <w:jc w:val="both"/>
        <w:rPr>
          <w:color w:val="000000"/>
          <w:shd w:val="clear" w:color="auto" w:fill="FFFFFF"/>
          <w:lang w:val="bg-BG"/>
        </w:rPr>
      </w:pPr>
      <w:r w:rsidRPr="00A15671">
        <w:rPr>
          <w:shd w:val="clear" w:color="auto" w:fill="FFFFFF"/>
          <w:lang w:val="en-US"/>
        </w:rPr>
        <w:t>VI</w:t>
      </w:r>
      <w:r w:rsidRPr="00A15671">
        <w:rPr>
          <w:shd w:val="clear" w:color="auto" w:fill="FFFFFF"/>
          <w:lang w:val="ru-RU"/>
        </w:rPr>
        <w:t>.1</w:t>
      </w:r>
      <w:r w:rsidRPr="00A15671">
        <w:rPr>
          <w:shd w:val="clear" w:color="auto" w:fill="FFFFFF"/>
          <w:lang w:val="bg-BG"/>
        </w:rPr>
        <w:t>4</w:t>
      </w:r>
      <w:r w:rsidRPr="00A15671">
        <w:rPr>
          <w:shd w:val="clear" w:color="auto" w:fill="FFFFFF"/>
          <w:lang w:val="ru-RU"/>
        </w:rPr>
        <w:t>.</w:t>
      </w:r>
      <w:r w:rsidRPr="00A15671">
        <w:rPr>
          <w:shd w:val="clear" w:color="auto" w:fill="FFFFFF"/>
          <w:lang w:val="ru-RU"/>
        </w:rPr>
        <w:t xml:space="preserve"> </w:t>
      </w:r>
      <w:proofErr w:type="spellStart"/>
      <w:r w:rsidRPr="00A15671">
        <w:t>При</w:t>
      </w:r>
      <w:proofErr w:type="spellEnd"/>
      <w:r w:rsidRPr="00A15671">
        <w:t xml:space="preserve"> </w:t>
      </w:r>
      <w:proofErr w:type="spellStart"/>
      <w:r w:rsidRPr="00A15671">
        <w:t>доставка</w:t>
      </w:r>
      <w:proofErr w:type="spellEnd"/>
      <w:r w:rsidRPr="00A15671">
        <w:t xml:space="preserve"> в </w:t>
      </w:r>
      <w:proofErr w:type="spellStart"/>
      <w:r w:rsidRPr="00A15671">
        <w:t>автоцистерна</w:t>
      </w:r>
      <w:proofErr w:type="spellEnd"/>
      <w:r w:rsidRPr="00A15671">
        <w:t xml:space="preserve">, </w:t>
      </w:r>
      <w:proofErr w:type="spellStart"/>
      <w:r w:rsidRPr="00A15671">
        <w:t>Изпълнителят</w:t>
      </w:r>
      <w:proofErr w:type="spellEnd"/>
      <w:r w:rsidRPr="00A15671">
        <w:t xml:space="preserve"> </w:t>
      </w:r>
      <w:proofErr w:type="spellStart"/>
      <w:r w:rsidRPr="00A15671">
        <w:t>да</w:t>
      </w:r>
      <w:proofErr w:type="spellEnd"/>
      <w:r w:rsidRPr="00A15671">
        <w:t xml:space="preserve"> </w:t>
      </w:r>
      <w:proofErr w:type="spellStart"/>
      <w:r w:rsidRPr="00A15671">
        <w:t>предостави</w:t>
      </w:r>
      <w:proofErr w:type="spellEnd"/>
      <w:r w:rsidRPr="00A15671">
        <w:t xml:space="preserve"> </w:t>
      </w:r>
      <w:proofErr w:type="spellStart"/>
      <w:r w:rsidRPr="00A15671">
        <w:t>таблица</w:t>
      </w:r>
      <w:proofErr w:type="spellEnd"/>
      <w:r w:rsidRPr="00A15671">
        <w:t xml:space="preserve"> </w:t>
      </w:r>
      <w:proofErr w:type="spellStart"/>
      <w:r w:rsidRPr="00A15671">
        <w:t>или</w:t>
      </w:r>
      <w:proofErr w:type="spellEnd"/>
      <w:r w:rsidRPr="00A15671">
        <w:t xml:space="preserve"> </w:t>
      </w:r>
      <w:proofErr w:type="spellStart"/>
      <w:r w:rsidRPr="00A15671">
        <w:t>графична</w:t>
      </w:r>
      <w:proofErr w:type="spellEnd"/>
      <w:r w:rsidRPr="00A15671">
        <w:t xml:space="preserve"> </w:t>
      </w:r>
      <w:proofErr w:type="spellStart"/>
      <w:r w:rsidRPr="00A15671">
        <w:t>характеристика</w:t>
      </w:r>
      <w:proofErr w:type="spellEnd"/>
      <w:r w:rsidRPr="00A15671">
        <w:t xml:space="preserve"> </w:t>
      </w:r>
      <w:proofErr w:type="spellStart"/>
      <w:r w:rsidRPr="00A15671">
        <w:t>на</w:t>
      </w:r>
      <w:proofErr w:type="spellEnd"/>
      <w:r w:rsidRPr="00A15671">
        <w:t xml:space="preserve"> </w:t>
      </w:r>
      <w:proofErr w:type="spellStart"/>
      <w:r w:rsidRPr="00A15671">
        <w:t>зависимостта</w:t>
      </w:r>
      <w:proofErr w:type="spellEnd"/>
      <w:r w:rsidRPr="00A15671">
        <w:t xml:space="preserve"> </w:t>
      </w:r>
      <w:proofErr w:type="spellStart"/>
      <w:r w:rsidRPr="00A15671">
        <w:t>на</w:t>
      </w:r>
      <w:proofErr w:type="spellEnd"/>
      <w:r w:rsidRPr="00A15671">
        <w:t xml:space="preserve"> </w:t>
      </w:r>
      <w:proofErr w:type="spellStart"/>
      <w:r w:rsidRPr="00A15671">
        <w:t>плътността</w:t>
      </w:r>
      <w:proofErr w:type="spellEnd"/>
      <w:r w:rsidRPr="00A15671">
        <w:t xml:space="preserve"> </w:t>
      </w:r>
      <w:proofErr w:type="spellStart"/>
      <w:r w:rsidRPr="00A15671">
        <w:t>на</w:t>
      </w:r>
      <w:proofErr w:type="spellEnd"/>
      <w:r w:rsidRPr="00A15671">
        <w:t xml:space="preserve"> </w:t>
      </w:r>
      <w:proofErr w:type="spellStart"/>
      <w:r>
        <w:t>типа</w:t>
      </w:r>
      <w:proofErr w:type="spellEnd"/>
      <w:r>
        <w:t xml:space="preserve"> </w:t>
      </w:r>
      <w:proofErr w:type="spellStart"/>
      <w:r>
        <w:t>масло</w:t>
      </w:r>
      <w:proofErr w:type="spellEnd"/>
      <w:r>
        <w:t xml:space="preserve"> </w:t>
      </w:r>
      <w:proofErr w:type="spellStart"/>
      <w:r>
        <w:t>от</w:t>
      </w:r>
      <w:proofErr w:type="spellEnd"/>
      <w:r>
        <w:t xml:space="preserve"> </w:t>
      </w:r>
      <w:proofErr w:type="spellStart"/>
      <w:r>
        <w:t>температурата</w:t>
      </w:r>
      <w:proofErr w:type="spellEnd"/>
      <w:r>
        <w:t xml:space="preserve"> </w:t>
      </w:r>
      <w:proofErr w:type="spellStart"/>
      <w:r>
        <w:t>му</w:t>
      </w:r>
      <w:proofErr w:type="spellEnd"/>
      <w:r>
        <w:rPr>
          <w:lang w:val="bg-BG"/>
        </w:rPr>
        <w:t>.</w:t>
      </w:r>
    </w:p>
    <w:p w14:paraId="0D9FBE1D" w14:textId="1067700C" w:rsidR="00E64A54" w:rsidRPr="00C33AAD" w:rsidRDefault="00E64A54" w:rsidP="00290524">
      <w:pPr>
        <w:pStyle w:val="ListParagraph"/>
        <w:tabs>
          <w:tab w:val="left" w:pos="1134"/>
        </w:tabs>
        <w:spacing w:line="360" w:lineRule="auto"/>
        <w:ind w:left="0" w:firstLine="1134"/>
        <w:jc w:val="both"/>
        <w:rPr>
          <w:b/>
          <w:color w:val="000000"/>
          <w:shd w:val="clear" w:color="auto" w:fill="FFFFFF"/>
          <w:lang w:val="ru-RU"/>
        </w:rPr>
      </w:pPr>
      <w:proofErr w:type="spellStart"/>
      <w:r w:rsidRPr="0008200A">
        <w:rPr>
          <w:b/>
          <w:color w:val="000000"/>
          <w:shd w:val="clear" w:color="auto" w:fill="FFFFFF"/>
          <w:lang w:val="ru-RU"/>
        </w:rPr>
        <w:t>Документите</w:t>
      </w:r>
      <w:proofErr w:type="spellEnd"/>
      <w:r w:rsidRPr="0008200A">
        <w:rPr>
          <w:b/>
          <w:color w:val="000000"/>
          <w:shd w:val="clear" w:color="auto" w:fill="FFFFFF"/>
          <w:lang w:val="ru-RU"/>
        </w:rPr>
        <w:t xml:space="preserve">, </w:t>
      </w:r>
      <w:proofErr w:type="spellStart"/>
      <w:r w:rsidRPr="0008200A">
        <w:rPr>
          <w:b/>
          <w:color w:val="000000"/>
          <w:shd w:val="clear" w:color="auto" w:fill="FFFFFF"/>
          <w:lang w:val="ru-RU"/>
        </w:rPr>
        <w:t>придружаващи</w:t>
      </w:r>
      <w:proofErr w:type="spellEnd"/>
      <w:r w:rsidRPr="0008200A">
        <w:rPr>
          <w:b/>
          <w:color w:val="000000"/>
          <w:shd w:val="clear" w:color="auto" w:fill="FFFFFF"/>
          <w:lang w:val="ru-RU"/>
        </w:rPr>
        <w:t xml:space="preserve"> </w:t>
      </w:r>
      <w:proofErr w:type="spellStart"/>
      <w:r w:rsidRPr="0008200A">
        <w:rPr>
          <w:b/>
          <w:color w:val="000000"/>
          <w:shd w:val="clear" w:color="auto" w:fill="FFFFFF"/>
          <w:lang w:val="ru-RU"/>
        </w:rPr>
        <w:t>доставката</w:t>
      </w:r>
      <w:proofErr w:type="spellEnd"/>
      <w:r w:rsidR="009935C5">
        <w:rPr>
          <w:b/>
          <w:color w:val="000000"/>
          <w:shd w:val="clear" w:color="auto" w:fill="FFFFFF"/>
          <w:lang w:val="ru-RU"/>
        </w:rPr>
        <w:t>,</w:t>
      </w:r>
      <w:r w:rsidRPr="0008200A">
        <w:rPr>
          <w:b/>
          <w:color w:val="000000"/>
          <w:shd w:val="clear" w:color="auto" w:fill="FFFFFF"/>
          <w:lang w:val="ru-RU"/>
        </w:rPr>
        <w:t xml:space="preserve"> се представят на </w:t>
      </w:r>
      <w:proofErr w:type="spellStart"/>
      <w:r w:rsidRPr="0008200A">
        <w:rPr>
          <w:b/>
          <w:color w:val="000000"/>
          <w:shd w:val="clear" w:color="auto" w:fill="FFFFFF"/>
          <w:lang w:val="ru-RU"/>
        </w:rPr>
        <w:t>хартиен</w:t>
      </w:r>
      <w:proofErr w:type="spellEnd"/>
      <w:r w:rsidRPr="0008200A">
        <w:rPr>
          <w:b/>
          <w:color w:val="000000"/>
          <w:shd w:val="clear" w:color="auto" w:fill="FFFFFF"/>
          <w:lang w:val="ru-RU"/>
        </w:rPr>
        <w:t xml:space="preserve"> </w:t>
      </w:r>
      <w:proofErr w:type="spellStart"/>
      <w:r w:rsidRPr="0008200A">
        <w:rPr>
          <w:b/>
          <w:color w:val="000000"/>
          <w:shd w:val="clear" w:color="auto" w:fill="FFFFFF"/>
          <w:lang w:val="ru-RU"/>
        </w:rPr>
        <w:t>носител</w:t>
      </w:r>
      <w:proofErr w:type="spellEnd"/>
      <w:r w:rsidRPr="0008200A">
        <w:rPr>
          <w:b/>
          <w:color w:val="000000"/>
          <w:shd w:val="clear" w:color="auto" w:fill="FFFFFF"/>
          <w:lang w:val="ru-RU"/>
        </w:rPr>
        <w:t xml:space="preserve"> в 1 </w:t>
      </w:r>
      <w:proofErr w:type="spellStart"/>
      <w:r w:rsidRPr="0008200A">
        <w:rPr>
          <w:b/>
          <w:color w:val="000000"/>
          <w:shd w:val="clear" w:color="auto" w:fill="FFFFFF"/>
          <w:lang w:val="ru-RU"/>
        </w:rPr>
        <w:t>екземпляр</w:t>
      </w:r>
      <w:proofErr w:type="spellEnd"/>
      <w:r w:rsidRPr="0008200A">
        <w:rPr>
          <w:b/>
          <w:color w:val="000000"/>
          <w:shd w:val="clear" w:color="auto" w:fill="FFFFFF"/>
          <w:lang w:val="ru-RU"/>
        </w:rPr>
        <w:t xml:space="preserve"> на </w:t>
      </w:r>
      <w:proofErr w:type="spellStart"/>
      <w:r w:rsidRPr="0008200A">
        <w:rPr>
          <w:b/>
          <w:color w:val="000000"/>
          <w:shd w:val="clear" w:color="auto" w:fill="FFFFFF"/>
          <w:lang w:val="ru-RU"/>
        </w:rPr>
        <w:t>оригиналния</w:t>
      </w:r>
      <w:proofErr w:type="spellEnd"/>
      <w:r w:rsidRPr="0008200A">
        <w:rPr>
          <w:b/>
          <w:color w:val="000000"/>
          <w:shd w:val="clear" w:color="auto" w:fill="FFFFFF"/>
          <w:lang w:val="ru-RU"/>
        </w:rPr>
        <w:t xml:space="preserve"> </w:t>
      </w:r>
      <w:proofErr w:type="spellStart"/>
      <w:r w:rsidRPr="0008200A">
        <w:rPr>
          <w:b/>
          <w:color w:val="000000"/>
          <w:shd w:val="clear" w:color="auto" w:fill="FFFFFF"/>
          <w:lang w:val="ru-RU"/>
        </w:rPr>
        <w:t>език</w:t>
      </w:r>
      <w:proofErr w:type="spellEnd"/>
      <w:r w:rsidRPr="0008200A">
        <w:rPr>
          <w:b/>
          <w:color w:val="000000"/>
          <w:shd w:val="clear" w:color="auto" w:fill="FFFFFF"/>
          <w:lang w:val="ru-RU"/>
        </w:rPr>
        <w:t xml:space="preserve">, 1 </w:t>
      </w:r>
      <w:proofErr w:type="spellStart"/>
      <w:r w:rsidRPr="0008200A">
        <w:rPr>
          <w:b/>
          <w:color w:val="000000"/>
          <w:shd w:val="clear" w:color="auto" w:fill="FFFFFF"/>
          <w:lang w:val="ru-RU"/>
        </w:rPr>
        <w:t>екземпляр</w:t>
      </w:r>
      <w:proofErr w:type="spellEnd"/>
      <w:r w:rsidRPr="0008200A">
        <w:rPr>
          <w:b/>
          <w:color w:val="000000"/>
          <w:shd w:val="clear" w:color="auto" w:fill="FFFFFF"/>
          <w:lang w:val="ru-RU"/>
        </w:rPr>
        <w:t xml:space="preserve"> на </w:t>
      </w:r>
      <w:proofErr w:type="spellStart"/>
      <w:r w:rsidRPr="0008200A">
        <w:rPr>
          <w:b/>
          <w:color w:val="000000"/>
          <w:shd w:val="clear" w:color="auto" w:fill="FFFFFF"/>
          <w:lang w:val="ru-RU"/>
        </w:rPr>
        <w:t>български</w:t>
      </w:r>
      <w:proofErr w:type="spellEnd"/>
      <w:r w:rsidRPr="0008200A">
        <w:rPr>
          <w:b/>
          <w:color w:val="000000"/>
          <w:shd w:val="clear" w:color="auto" w:fill="FFFFFF"/>
          <w:lang w:val="ru-RU"/>
        </w:rPr>
        <w:t xml:space="preserve"> </w:t>
      </w:r>
      <w:proofErr w:type="spellStart"/>
      <w:r w:rsidRPr="0008200A">
        <w:rPr>
          <w:b/>
          <w:color w:val="000000"/>
          <w:shd w:val="clear" w:color="auto" w:fill="FFFFFF"/>
          <w:lang w:val="ru-RU"/>
        </w:rPr>
        <w:t>език</w:t>
      </w:r>
      <w:proofErr w:type="spellEnd"/>
      <w:r w:rsidRPr="0008200A">
        <w:rPr>
          <w:b/>
          <w:color w:val="000000"/>
          <w:shd w:val="clear" w:color="auto" w:fill="FFFFFF"/>
          <w:lang w:val="ru-RU"/>
        </w:rPr>
        <w:t xml:space="preserve"> и на </w:t>
      </w:r>
      <w:r w:rsidRPr="0008200A">
        <w:rPr>
          <w:b/>
          <w:color w:val="000000"/>
          <w:shd w:val="clear" w:color="auto" w:fill="FFFFFF"/>
        </w:rPr>
        <w:t>CD</w:t>
      </w:r>
      <w:r w:rsidRPr="0008200A">
        <w:rPr>
          <w:b/>
          <w:color w:val="000000"/>
          <w:shd w:val="clear" w:color="auto" w:fill="FFFFFF"/>
          <w:lang w:val="ru-RU"/>
        </w:rPr>
        <w:t xml:space="preserve">, </w:t>
      </w:r>
      <w:proofErr w:type="spellStart"/>
      <w:r w:rsidRPr="0008200A">
        <w:rPr>
          <w:b/>
          <w:color w:val="000000"/>
          <w:shd w:val="clear" w:color="auto" w:fill="FFFFFF"/>
          <w:lang w:val="ru-RU"/>
        </w:rPr>
        <w:t>съдържащо</w:t>
      </w:r>
      <w:proofErr w:type="spellEnd"/>
      <w:r w:rsidRPr="0008200A">
        <w:rPr>
          <w:b/>
          <w:color w:val="000000"/>
          <w:shd w:val="clear" w:color="auto" w:fill="FFFFFF"/>
          <w:lang w:val="ru-RU"/>
        </w:rPr>
        <w:t xml:space="preserve">: </w:t>
      </w:r>
      <w:proofErr w:type="spellStart"/>
      <w:r w:rsidRPr="0008200A">
        <w:rPr>
          <w:b/>
          <w:color w:val="000000"/>
          <w:shd w:val="clear" w:color="auto" w:fill="FFFFFF"/>
          <w:lang w:val="ru-RU"/>
        </w:rPr>
        <w:t>файлове</w:t>
      </w:r>
      <w:proofErr w:type="spellEnd"/>
      <w:r w:rsidRPr="0008200A">
        <w:rPr>
          <w:b/>
          <w:color w:val="000000"/>
          <w:shd w:val="clear" w:color="auto" w:fill="FFFFFF"/>
          <w:lang w:val="ru-RU"/>
        </w:rPr>
        <w:t xml:space="preserve"> в </w:t>
      </w:r>
      <w:proofErr w:type="spellStart"/>
      <w:r w:rsidRPr="0008200A">
        <w:rPr>
          <w:b/>
          <w:color w:val="000000"/>
          <w:shd w:val="clear" w:color="auto" w:fill="FFFFFF"/>
          <w:lang w:val="ru-RU"/>
        </w:rPr>
        <w:t>оригиналния</w:t>
      </w:r>
      <w:proofErr w:type="spellEnd"/>
      <w:r w:rsidRPr="0008200A">
        <w:rPr>
          <w:b/>
          <w:color w:val="000000"/>
          <w:shd w:val="clear" w:color="auto" w:fill="FFFFFF"/>
          <w:lang w:val="ru-RU"/>
        </w:rPr>
        <w:t xml:space="preserve"> формат на </w:t>
      </w:r>
      <w:proofErr w:type="spellStart"/>
      <w:r w:rsidRPr="0008200A">
        <w:rPr>
          <w:b/>
          <w:color w:val="000000"/>
          <w:shd w:val="clear" w:color="auto" w:fill="FFFFFF"/>
          <w:lang w:val="ru-RU"/>
        </w:rPr>
        <w:t>изготвяне</w:t>
      </w:r>
      <w:proofErr w:type="spellEnd"/>
      <w:r w:rsidRPr="0008200A">
        <w:rPr>
          <w:b/>
          <w:color w:val="000000"/>
          <w:shd w:val="clear" w:color="auto" w:fill="FFFFFF"/>
          <w:lang w:val="ru-RU"/>
        </w:rPr>
        <w:t xml:space="preserve"> на </w:t>
      </w:r>
      <w:proofErr w:type="spellStart"/>
      <w:r w:rsidRPr="0008200A">
        <w:rPr>
          <w:b/>
          <w:color w:val="000000"/>
          <w:shd w:val="clear" w:color="auto" w:fill="FFFFFF"/>
          <w:lang w:val="ru-RU"/>
        </w:rPr>
        <w:t>документите</w:t>
      </w:r>
      <w:proofErr w:type="spellEnd"/>
      <w:r w:rsidRPr="0008200A">
        <w:rPr>
          <w:b/>
          <w:color w:val="000000"/>
          <w:shd w:val="clear" w:color="auto" w:fill="FFFFFF"/>
          <w:lang w:val="ru-RU"/>
        </w:rPr>
        <w:t xml:space="preserve"> и </w:t>
      </w:r>
      <w:r w:rsidRPr="0008200A">
        <w:rPr>
          <w:b/>
          <w:color w:val="000000"/>
          <w:shd w:val="clear" w:color="auto" w:fill="FFFFFF"/>
        </w:rPr>
        <w:t>pdf</w:t>
      </w:r>
      <w:r w:rsidRPr="0008200A">
        <w:rPr>
          <w:b/>
          <w:color w:val="000000"/>
          <w:shd w:val="clear" w:color="auto" w:fill="FFFFFF"/>
          <w:lang w:val="ru-RU"/>
        </w:rPr>
        <w:t xml:space="preserve"> </w:t>
      </w:r>
      <w:proofErr w:type="spellStart"/>
      <w:r w:rsidRPr="0008200A">
        <w:rPr>
          <w:b/>
          <w:color w:val="000000"/>
          <w:shd w:val="clear" w:color="auto" w:fill="FFFFFF"/>
          <w:lang w:val="ru-RU"/>
        </w:rPr>
        <w:t>файлове</w:t>
      </w:r>
      <w:proofErr w:type="spellEnd"/>
      <w:r w:rsidRPr="0008200A">
        <w:rPr>
          <w:b/>
          <w:color w:val="000000"/>
          <w:shd w:val="clear" w:color="auto" w:fill="FFFFFF"/>
          <w:lang w:val="ru-RU"/>
        </w:rPr>
        <w:t xml:space="preserve">, </w:t>
      </w:r>
      <w:proofErr w:type="spellStart"/>
      <w:r w:rsidRPr="0008200A">
        <w:rPr>
          <w:b/>
          <w:color w:val="000000"/>
          <w:shd w:val="clear" w:color="auto" w:fill="FFFFFF"/>
          <w:lang w:val="ru-RU"/>
        </w:rPr>
        <w:t>създадени</w:t>
      </w:r>
      <w:proofErr w:type="spellEnd"/>
      <w:r w:rsidRPr="0008200A">
        <w:rPr>
          <w:b/>
          <w:color w:val="000000"/>
          <w:shd w:val="clear" w:color="auto" w:fill="FFFFFF"/>
          <w:lang w:val="ru-RU"/>
        </w:rPr>
        <w:t xml:space="preserve"> чрез </w:t>
      </w:r>
      <w:proofErr w:type="spellStart"/>
      <w:r w:rsidRPr="0008200A">
        <w:rPr>
          <w:b/>
          <w:color w:val="000000"/>
          <w:shd w:val="clear" w:color="auto" w:fill="FFFFFF"/>
          <w:lang w:val="ru-RU"/>
        </w:rPr>
        <w:t>използване</w:t>
      </w:r>
      <w:proofErr w:type="spellEnd"/>
      <w:r w:rsidRPr="0008200A">
        <w:rPr>
          <w:b/>
          <w:color w:val="000000"/>
          <w:shd w:val="clear" w:color="auto" w:fill="FFFFFF"/>
          <w:lang w:val="ru-RU"/>
        </w:rPr>
        <w:t xml:space="preserve"> на </w:t>
      </w:r>
      <w:proofErr w:type="spellStart"/>
      <w:r w:rsidRPr="0008200A">
        <w:rPr>
          <w:b/>
          <w:color w:val="000000"/>
          <w:shd w:val="clear" w:color="auto" w:fill="FFFFFF"/>
          <w:lang w:val="ru-RU"/>
        </w:rPr>
        <w:t>сканираща</w:t>
      </w:r>
      <w:proofErr w:type="spellEnd"/>
      <w:r w:rsidRPr="0008200A">
        <w:rPr>
          <w:b/>
          <w:color w:val="000000"/>
          <w:shd w:val="clear" w:color="auto" w:fill="FFFFFF"/>
          <w:lang w:val="ru-RU"/>
        </w:rPr>
        <w:t xml:space="preserve"> техника – 1 </w:t>
      </w:r>
      <w:proofErr w:type="spellStart"/>
      <w:r w:rsidRPr="0008200A">
        <w:rPr>
          <w:b/>
          <w:color w:val="000000"/>
          <w:shd w:val="clear" w:color="auto" w:fill="FFFFFF"/>
          <w:lang w:val="ru-RU"/>
        </w:rPr>
        <w:t>екземпляр</w:t>
      </w:r>
      <w:proofErr w:type="spellEnd"/>
      <w:r w:rsidRPr="0008200A">
        <w:rPr>
          <w:b/>
          <w:color w:val="000000"/>
          <w:shd w:val="clear" w:color="auto" w:fill="FFFFFF"/>
          <w:lang w:val="ru-RU"/>
        </w:rPr>
        <w:t xml:space="preserve">. </w:t>
      </w:r>
      <w:proofErr w:type="spellStart"/>
      <w:r w:rsidRPr="0008200A">
        <w:rPr>
          <w:b/>
          <w:color w:val="000000"/>
          <w:shd w:val="clear" w:color="auto" w:fill="FFFFFF"/>
          <w:lang w:val="ru-RU"/>
        </w:rPr>
        <w:t>Сертификатите</w:t>
      </w:r>
      <w:proofErr w:type="spellEnd"/>
      <w:r w:rsidRPr="0008200A">
        <w:rPr>
          <w:b/>
          <w:color w:val="000000"/>
          <w:shd w:val="clear" w:color="auto" w:fill="FFFFFF"/>
          <w:lang w:val="ru-RU"/>
        </w:rPr>
        <w:t xml:space="preserve">, </w:t>
      </w:r>
      <w:proofErr w:type="spellStart"/>
      <w:r w:rsidRPr="0008200A">
        <w:rPr>
          <w:b/>
          <w:color w:val="000000"/>
          <w:shd w:val="clear" w:color="auto" w:fill="FFFFFF"/>
          <w:lang w:val="ru-RU"/>
        </w:rPr>
        <w:t>протоколите</w:t>
      </w:r>
      <w:proofErr w:type="spellEnd"/>
      <w:r w:rsidRPr="0008200A">
        <w:rPr>
          <w:b/>
          <w:color w:val="000000"/>
          <w:shd w:val="clear" w:color="auto" w:fill="FFFFFF"/>
          <w:lang w:val="ru-RU"/>
        </w:rPr>
        <w:t xml:space="preserve"> и </w:t>
      </w:r>
      <w:proofErr w:type="spellStart"/>
      <w:r w:rsidRPr="0008200A">
        <w:rPr>
          <w:b/>
          <w:color w:val="000000"/>
          <w:shd w:val="clear" w:color="auto" w:fill="FFFFFF"/>
          <w:lang w:val="ru-RU"/>
        </w:rPr>
        <w:t>декларациите</w:t>
      </w:r>
      <w:proofErr w:type="spellEnd"/>
      <w:r w:rsidRPr="0008200A">
        <w:rPr>
          <w:b/>
          <w:color w:val="000000"/>
          <w:shd w:val="clear" w:color="auto" w:fill="FFFFFF"/>
          <w:lang w:val="ru-RU"/>
        </w:rPr>
        <w:t xml:space="preserve"> се представят на </w:t>
      </w:r>
      <w:proofErr w:type="spellStart"/>
      <w:r w:rsidRPr="0008200A">
        <w:rPr>
          <w:b/>
          <w:color w:val="000000"/>
          <w:shd w:val="clear" w:color="auto" w:fill="FFFFFF"/>
          <w:lang w:val="ru-RU"/>
        </w:rPr>
        <w:t>оригиналния</w:t>
      </w:r>
      <w:proofErr w:type="spellEnd"/>
      <w:r w:rsidRPr="0008200A">
        <w:rPr>
          <w:b/>
          <w:color w:val="000000"/>
          <w:shd w:val="clear" w:color="auto" w:fill="FFFFFF"/>
          <w:lang w:val="ru-RU"/>
        </w:rPr>
        <w:t xml:space="preserve"> </w:t>
      </w:r>
      <w:proofErr w:type="spellStart"/>
      <w:r w:rsidRPr="0008200A">
        <w:rPr>
          <w:b/>
          <w:color w:val="000000"/>
          <w:shd w:val="clear" w:color="auto" w:fill="FFFFFF"/>
          <w:lang w:val="ru-RU"/>
        </w:rPr>
        <w:t>език</w:t>
      </w:r>
      <w:proofErr w:type="spellEnd"/>
      <w:r w:rsidRPr="0008200A">
        <w:rPr>
          <w:b/>
          <w:color w:val="000000"/>
          <w:shd w:val="clear" w:color="auto" w:fill="FFFFFF"/>
          <w:lang w:val="ru-RU"/>
        </w:rPr>
        <w:t xml:space="preserve">, </w:t>
      </w:r>
      <w:proofErr w:type="spellStart"/>
      <w:r w:rsidRPr="0008200A">
        <w:rPr>
          <w:b/>
          <w:color w:val="000000"/>
          <w:shd w:val="clear" w:color="auto" w:fill="FFFFFF"/>
          <w:lang w:val="ru-RU"/>
        </w:rPr>
        <w:t>придружени</w:t>
      </w:r>
      <w:proofErr w:type="spellEnd"/>
      <w:r w:rsidRPr="0008200A">
        <w:rPr>
          <w:b/>
          <w:color w:val="000000"/>
          <w:shd w:val="clear" w:color="auto" w:fill="FFFFFF"/>
          <w:lang w:val="ru-RU"/>
        </w:rPr>
        <w:t xml:space="preserve"> с </w:t>
      </w:r>
      <w:proofErr w:type="spellStart"/>
      <w:r w:rsidRPr="0008200A">
        <w:rPr>
          <w:b/>
          <w:color w:val="000000"/>
          <w:shd w:val="clear" w:color="auto" w:fill="FFFFFF"/>
          <w:lang w:val="ru-RU"/>
        </w:rPr>
        <w:t>превод</w:t>
      </w:r>
      <w:proofErr w:type="spellEnd"/>
      <w:r w:rsidRPr="0008200A">
        <w:rPr>
          <w:b/>
          <w:color w:val="000000"/>
          <w:shd w:val="clear" w:color="auto" w:fill="FFFFFF"/>
          <w:lang w:val="ru-RU"/>
        </w:rPr>
        <w:t xml:space="preserve"> на </w:t>
      </w:r>
      <w:proofErr w:type="spellStart"/>
      <w:r w:rsidRPr="0008200A">
        <w:rPr>
          <w:b/>
          <w:color w:val="000000"/>
          <w:shd w:val="clear" w:color="auto" w:fill="FFFFFF"/>
          <w:lang w:val="ru-RU"/>
        </w:rPr>
        <w:t>български</w:t>
      </w:r>
      <w:proofErr w:type="spellEnd"/>
      <w:r w:rsidRPr="0008200A">
        <w:rPr>
          <w:b/>
          <w:color w:val="000000"/>
          <w:shd w:val="clear" w:color="auto" w:fill="FFFFFF"/>
          <w:lang w:val="ru-RU"/>
        </w:rPr>
        <w:t xml:space="preserve"> </w:t>
      </w:r>
      <w:proofErr w:type="spellStart"/>
      <w:r w:rsidRPr="0008200A">
        <w:rPr>
          <w:b/>
          <w:color w:val="000000"/>
          <w:shd w:val="clear" w:color="auto" w:fill="FFFFFF"/>
          <w:lang w:val="ru-RU"/>
        </w:rPr>
        <w:t>език</w:t>
      </w:r>
      <w:proofErr w:type="spellEnd"/>
      <w:r w:rsidRPr="0008200A">
        <w:rPr>
          <w:b/>
          <w:color w:val="000000"/>
          <w:shd w:val="clear" w:color="auto" w:fill="FFFFFF"/>
          <w:lang w:val="ru-RU"/>
        </w:rPr>
        <w:t>.</w:t>
      </w:r>
    </w:p>
    <w:p w14:paraId="12DBD69D" w14:textId="744F5712" w:rsidR="001434B0" w:rsidRPr="00C33AAD" w:rsidRDefault="001434B0" w:rsidP="00290524">
      <w:pPr>
        <w:pStyle w:val="ListParagraph"/>
        <w:tabs>
          <w:tab w:val="left" w:pos="1134"/>
        </w:tabs>
        <w:spacing w:line="360" w:lineRule="auto"/>
        <w:ind w:left="0" w:firstLine="1134"/>
        <w:jc w:val="both"/>
        <w:rPr>
          <w:b/>
          <w:color w:val="0000FF"/>
          <w:szCs w:val="24"/>
          <w:lang w:val="ru-RU"/>
        </w:rPr>
      </w:pPr>
      <w:r w:rsidRPr="00E64A54">
        <w:rPr>
          <w:b/>
          <w:color w:val="0000FF"/>
          <w:shd w:val="clear" w:color="auto" w:fill="FFFFFF"/>
        </w:rPr>
        <w:lastRenderedPageBreak/>
        <w:t>        </w:t>
      </w:r>
      <w:r w:rsidRPr="00C33AAD">
        <w:rPr>
          <w:b/>
          <w:color w:val="0000FF"/>
          <w:lang w:val="ru-RU"/>
        </w:rPr>
        <w:br/>
      </w:r>
      <w:r w:rsidRPr="00E64A54">
        <w:rPr>
          <w:b/>
          <w:color w:val="0000FF"/>
          <w:shd w:val="clear" w:color="auto" w:fill="FFFFFF"/>
        </w:rPr>
        <w:t>                                        </w:t>
      </w:r>
    </w:p>
    <w:p w14:paraId="63B0231D" w14:textId="141EF532" w:rsidR="00990CAB" w:rsidRPr="00C33AAD" w:rsidRDefault="00E64A54" w:rsidP="004C7111">
      <w:pPr>
        <w:pStyle w:val="ListParagraph"/>
        <w:numPr>
          <w:ilvl w:val="0"/>
          <w:numId w:val="78"/>
        </w:numPr>
        <w:tabs>
          <w:tab w:val="left" w:pos="709"/>
          <w:tab w:val="left" w:pos="1134"/>
        </w:tabs>
        <w:spacing w:line="360" w:lineRule="auto"/>
        <w:ind w:left="0" w:firstLine="709"/>
        <w:rPr>
          <w:szCs w:val="24"/>
          <w:lang w:val="ru-RU"/>
        </w:rPr>
      </w:pPr>
      <w:r w:rsidRPr="003157BD">
        <w:rPr>
          <w:color w:val="000000"/>
          <w:shd w:val="clear" w:color="auto" w:fill="FFFFFF"/>
          <w:lang w:val="bg-BG"/>
        </w:rPr>
        <w:t xml:space="preserve"> </w:t>
      </w:r>
      <w:r w:rsidR="003157BD">
        <w:rPr>
          <w:color w:val="000000"/>
          <w:shd w:val="clear" w:color="auto" w:fill="FFFFFF"/>
          <w:lang w:val="bg-BG"/>
        </w:rPr>
        <w:t>И</w:t>
      </w:r>
      <w:proofErr w:type="spellStart"/>
      <w:r w:rsidRPr="00C33AAD">
        <w:rPr>
          <w:color w:val="000000"/>
          <w:shd w:val="clear" w:color="auto" w:fill="FFFFFF"/>
          <w:lang w:val="ru-RU"/>
        </w:rPr>
        <w:t>зисквания</w:t>
      </w:r>
      <w:proofErr w:type="spellEnd"/>
      <w:r w:rsidRPr="00C33AAD">
        <w:rPr>
          <w:color w:val="000000"/>
          <w:shd w:val="clear" w:color="auto" w:fill="FFFFFF"/>
          <w:lang w:val="ru-RU"/>
        </w:rPr>
        <w:t xml:space="preserve"> </w:t>
      </w:r>
      <w:proofErr w:type="spellStart"/>
      <w:r w:rsidRPr="00C33AAD">
        <w:rPr>
          <w:color w:val="000000"/>
          <w:shd w:val="clear" w:color="auto" w:fill="FFFFFF"/>
          <w:lang w:val="ru-RU"/>
        </w:rPr>
        <w:t>към</w:t>
      </w:r>
      <w:proofErr w:type="spellEnd"/>
      <w:r w:rsidRPr="00C33AAD">
        <w:rPr>
          <w:color w:val="000000"/>
          <w:shd w:val="clear" w:color="auto" w:fill="FFFFFF"/>
          <w:lang w:val="ru-RU"/>
        </w:rPr>
        <w:t xml:space="preserve"> физико-</w:t>
      </w:r>
      <w:proofErr w:type="spellStart"/>
      <w:r w:rsidRPr="00C33AAD">
        <w:rPr>
          <w:color w:val="000000"/>
          <w:shd w:val="clear" w:color="auto" w:fill="FFFFFF"/>
          <w:lang w:val="ru-RU"/>
        </w:rPr>
        <w:t>химичните</w:t>
      </w:r>
      <w:proofErr w:type="spellEnd"/>
      <w:r w:rsidRPr="003157BD">
        <w:rPr>
          <w:color w:val="000000"/>
          <w:shd w:val="clear" w:color="auto" w:fill="FFFFFF"/>
        </w:rPr>
        <w:t> </w:t>
      </w:r>
      <w:r w:rsidRPr="00C33AAD">
        <w:rPr>
          <w:color w:val="000000"/>
          <w:shd w:val="clear" w:color="auto" w:fill="FFFFFF"/>
          <w:lang w:val="ru-RU"/>
        </w:rPr>
        <w:t xml:space="preserve">показатели на </w:t>
      </w:r>
      <w:proofErr w:type="spellStart"/>
      <w:r w:rsidRPr="00C33AAD">
        <w:rPr>
          <w:color w:val="000000"/>
          <w:shd w:val="clear" w:color="auto" w:fill="FFFFFF"/>
          <w:lang w:val="ru-RU"/>
        </w:rPr>
        <w:t>трансформаторно</w:t>
      </w:r>
      <w:proofErr w:type="spellEnd"/>
      <w:r w:rsidRPr="00C33AAD">
        <w:rPr>
          <w:color w:val="000000"/>
          <w:shd w:val="clear" w:color="auto" w:fill="FFFFFF"/>
          <w:lang w:val="ru-RU"/>
        </w:rPr>
        <w:t xml:space="preserve"> </w:t>
      </w:r>
      <w:proofErr w:type="spellStart"/>
      <w:r w:rsidRPr="00C33AAD">
        <w:rPr>
          <w:color w:val="000000"/>
          <w:shd w:val="clear" w:color="auto" w:fill="FFFFFF"/>
          <w:lang w:val="ru-RU"/>
        </w:rPr>
        <w:t>изолационно</w:t>
      </w:r>
      <w:proofErr w:type="spellEnd"/>
      <w:r w:rsidRPr="00C33AAD">
        <w:rPr>
          <w:color w:val="000000"/>
          <w:shd w:val="clear" w:color="auto" w:fill="FFFFFF"/>
          <w:lang w:val="ru-RU"/>
        </w:rPr>
        <w:t xml:space="preserve"> масло, тип</w:t>
      </w:r>
      <w:r w:rsidRPr="003157BD">
        <w:rPr>
          <w:color w:val="000000"/>
          <w:shd w:val="clear" w:color="auto" w:fill="FFFFFF"/>
        </w:rPr>
        <w:t> NYTRO</w:t>
      </w:r>
      <w:r w:rsidRPr="00C33AAD">
        <w:rPr>
          <w:color w:val="000000"/>
          <w:shd w:val="clear" w:color="auto" w:fill="FFFFFF"/>
          <w:lang w:val="ru-RU"/>
        </w:rPr>
        <w:t xml:space="preserve"> </w:t>
      </w:r>
      <w:r w:rsidRPr="003157BD">
        <w:rPr>
          <w:color w:val="000000"/>
          <w:shd w:val="clear" w:color="auto" w:fill="FFFFFF"/>
        </w:rPr>
        <w:t>Lyra</w:t>
      </w:r>
      <w:r w:rsidRPr="00C33AAD">
        <w:rPr>
          <w:color w:val="000000"/>
          <w:shd w:val="clear" w:color="auto" w:fill="FFFFFF"/>
          <w:lang w:val="ru-RU"/>
        </w:rPr>
        <w:t xml:space="preserve"> </w:t>
      </w:r>
      <w:r w:rsidRPr="003157BD">
        <w:rPr>
          <w:color w:val="000000"/>
          <w:shd w:val="clear" w:color="auto" w:fill="FFFFFF"/>
        </w:rPr>
        <w:t>X</w:t>
      </w:r>
      <w:r w:rsidR="003157BD" w:rsidRPr="00C33AAD">
        <w:rPr>
          <w:color w:val="000000"/>
          <w:shd w:val="clear" w:color="auto" w:fill="FFFFFF"/>
          <w:lang w:val="ru-RU"/>
        </w:rPr>
        <w:t>.</w:t>
      </w:r>
    </w:p>
    <w:p w14:paraId="6E2D2867" w14:textId="77777777" w:rsidR="00990CAB" w:rsidRPr="00C33AAD" w:rsidRDefault="00990CAB" w:rsidP="00990CAB">
      <w:pPr>
        <w:tabs>
          <w:tab w:val="left" w:pos="709"/>
        </w:tabs>
        <w:spacing w:line="360" w:lineRule="auto"/>
        <w:rPr>
          <w:szCs w:val="24"/>
          <w:lang w:val="ru-RU"/>
        </w:rPr>
      </w:pPr>
    </w:p>
    <w:tbl>
      <w:tblPr>
        <w:tblW w:w="5237" w:type="pct"/>
        <w:tblInd w:w="-4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5787"/>
        <w:gridCol w:w="1716"/>
        <w:gridCol w:w="1895"/>
        <w:gridCol w:w="1853"/>
        <w:gridCol w:w="3623"/>
      </w:tblGrid>
      <w:tr w:rsidR="00E22E0D" w:rsidRPr="00E22E0D" w14:paraId="23A4A13D" w14:textId="77777777" w:rsidTr="00E22E0D">
        <w:trPr>
          <w:trHeight w:val="20"/>
          <w:tblHeader/>
        </w:trPr>
        <w:tc>
          <w:tcPr>
            <w:tcW w:w="353" w:type="pct"/>
            <w:vMerge w:val="restart"/>
            <w:tcBorders>
              <w:top w:val="single" w:sz="12" w:space="0" w:color="auto"/>
              <w:left w:val="single" w:sz="12" w:space="0" w:color="auto"/>
            </w:tcBorders>
            <w:shd w:val="pct15" w:color="auto" w:fill="auto"/>
            <w:vAlign w:val="center"/>
          </w:tcPr>
          <w:p w14:paraId="52EF78B2" w14:textId="77777777" w:rsidR="00216B38" w:rsidRPr="00E22E0D" w:rsidRDefault="00216B38" w:rsidP="00034185">
            <w:pPr>
              <w:ind w:left="-267" w:firstLine="267"/>
              <w:jc w:val="center"/>
              <w:rPr>
                <w:szCs w:val="24"/>
              </w:rPr>
            </w:pPr>
            <w:r w:rsidRPr="00E22E0D">
              <w:rPr>
                <w:szCs w:val="24"/>
              </w:rPr>
              <w:t>№</w:t>
            </w:r>
          </w:p>
        </w:tc>
        <w:tc>
          <w:tcPr>
            <w:tcW w:w="1808" w:type="pct"/>
            <w:vMerge w:val="restart"/>
            <w:tcBorders>
              <w:top w:val="single" w:sz="12" w:space="0" w:color="auto"/>
            </w:tcBorders>
            <w:shd w:val="pct15" w:color="auto" w:fill="auto"/>
            <w:vAlign w:val="center"/>
          </w:tcPr>
          <w:p w14:paraId="47F61570" w14:textId="77777777" w:rsidR="00216B38" w:rsidRPr="00E22E0D" w:rsidRDefault="00216B38" w:rsidP="008842BB">
            <w:pPr>
              <w:ind w:left="-108" w:right="-108"/>
              <w:jc w:val="center"/>
              <w:rPr>
                <w:b/>
                <w:szCs w:val="24"/>
                <w:lang w:val="en-US"/>
              </w:rPr>
            </w:pPr>
            <w:proofErr w:type="spellStart"/>
            <w:r w:rsidRPr="00E22E0D">
              <w:rPr>
                <w:b/>
                <w:szCs w:val="24"/>
              </w:rPr>
              <w:t>Показатели</w:t>
            </w:r>
            <w:proofErr w:type="spellEnd"/>
            <w:r w:rsidRPr="00E22E0D">
              <w:rPr>
                <w:b/>
                <w:szCs w:val="24"/>
              </w:rPr>
              <w:t xml:space="preserve"> </w:t>
            </w:r>
            <w:proofErr w:type="spellStart"/>
            <w:r w:rsidRPr="00E22E0D">
              <w:rPr>
                <w:b/>
                <w:szCs w:val="24"/>
              </w:rPr>
              <w:t>на</w:t>
            </w:r>
            <w:proofErr w:type="spellEnd"/>
            <w:r w:rsidRPr="00E22E0D">
              <w:rPr>
                <w:b/>
                <w:szCs w:val="24"/>
              </w:rPr>
              <w:t xml:space="preserve"> </w:t>
            </w:r>
            <w:proofErr w:type="spellStart"/>
            <w:r w:rsidRPr="00E22E0D">
              <w:rPr>
                <w:b/>
                <w:szCs w:val="24"/>
              </w:rPr>
              <w:t>маслото</w:t>
            </w:r>
            <w:proofErr w:type="spellEnd"/>
          </w:p>
          <w:p w14:paraId="46A13C2F" w14:textId="77777777" w:rsidR="00216B38" w:rsidRPr="00E22E0D" w:rsidRDefault="00216B38" w:rsidP="008842BB">
            <w:pPr>
              <w:jc w:val="center"/>
              <w:rPr>
                <w:b/>
                <w:szCs w:val="24"/>
                <w:lang w:val="en-US"/>
              </w:rPr>
            </w:pPr>
            <w:r w:rsidRPr="00E22E0D">
              <w:rPr>
                <w:b/>
                <w:szCs w:val="24"/>
              </w:rPr>
              <w:t>(</w:t>
            </w:r>
            <w:r w:rsidRPr="00E22E0D">
              <w:rPr>
                <w:b/>
                <w:szCs w:val="24"/>
                <w:lang w:val="en-US"/>
              </w:rPr>
              <w:t>PROPERTY)</w:t>
            </w:r>
          </w:p>
        </w:tc>
        <w:tc>
          <w:tcPr>
            <w:tcW w:w="536" w:type="pct"/>
            <w:vMerge w:val="restart"/>
            <w:tcBorders>
              <w:top w:val="single" w:sz="12" w:space="0" w:color="auto"/>
            </w:tcBorders>
            <w:shd w:val="pct15" w:color="auto" w:fill="auto"/>
            <w:vAlign w:val="center"/>
          </w:tcPr>
          <w:p w14:paraId="328EB064" w14:textId="77777777" w:rsidR="00216B38" w:rsidRPr="00E22E0D" w:rsidRDefault="00216B38" w:rsidP="008842BB">
            <w:pPr>
              <w:jc w:val="center"/>
              <w:rPr>
                <w:b/>
                <w:szCs w:val="24"/>
                <w:lang w:val="en-US"/>
              </w:rPr>
            </w:pPr>
            <w:proofErr w:type="spellStart"/>
            <w:r w:rsidRPr="00E22E0D">
              <w:rPr>
                <w:b/>
                <w:szCs w:val="24"/>
              </w:rPr>
              <w:t>Мерна</w:t>
            </w:r>
            <w:proofErr w:type="spellEnd"/>
            <w:r w:rsidRPr="00E22E0D">
              <w:rPr>
                <w:b/>
                <w:szCs w:val="24"/>
              </w:rPr>
              <w:t xml:space="preserve"> </w:t>
            </w:r>
            <w:proofErr w:type="spellStart"/>
            <w:r w:rsidRPr="00E22E0D">
              <w:rPr>
                <w:b/>
                <w:szCs w:val="24"/>
              </w:rPr>
              <w:t>единица</w:t>
            </w:r>
            <w:proofErr w:type="spellEnd"/>
            <w:r w:rsidRPr="00E22E0D">
              <w:rPr>
                <w:b/>
                <w:szCs w:val="24"/>
              </w:rPr>
              <w:t xml:space="preserve"> </w:t>
            </w:r>
            <w:r w:rsidRPr="00E22E0D">
              <w:rPr>
                <w:b/>
                <w:szCs w:val="24"/>
                <w:lang w:val="en-US"/>
              </w:rPr>
              <w:t>(UNIT)</w:t>
            </w:r>
          </w:p>
        </w:tc>
        <w:tc>
          <w:tcPr>
            <w:tcW w:w="1171" w:type="pct"/>
            <w:gridSpan w:val="2"/>
            <w:tcBorders>
              <w:top w:val="single" w:sz="12" w:space="0" w:color="auto"/>
              <w:right w:val="single" w:sz="12" w:space="0" w:color="auto"/>
            </w:tcBorders>
            <w:shd w:val="pct15" w:color="auto" w:fill="auto"/>
            <w:vAlign w:val="center"/>
          </w:tcPr>
          <w:p w14:paraId="2711B396" w14:textId="77777777" w:rsidR="00FD6BEE" w:rsidRPr="00E22E0D" w:rsidRDefault="00FD6BEE" w:rsidP="00FD6BEE">
            <w:pPr>
              <w:jc w:val="center"/>
              <w:rPr>
                <w:b/>
                <w:szCs w:val="24"/>
                <w:lang w:val="bg-BG"/>
              </w:rPr>
            </w:pPr>
            <w:r w:rsidRPr="00E22E0D">
              <w:rPr>
                <w:b/>
                <w:szCs w:val="24"/>
                <w:lang w:val="bg-BG"/>
              </w:rPr>
              <w:t>Изискване на Възложителя</w:t>
            </w:r>
          </w:p>
          <w:p w14:paraId="6D23515D" w14:textId="77777777" w:rsidR="00216B38" w:rsidRPr="00E22E0D" w:rsidRDefault="00216B38" w:rsidP="00FD6BEE">
            <w:pPr>
              <w:jc w:val="center"/>
              <w:rPr>
                <w:b/>
                <w:szCs w:val="24"/>
                <w:lang w:val="ru-RU"/>
              </w:rPr>
            </w:pPr>
            <w:proofErr w:type="spellStart"/>
            <w:r w:rsidRPr="00E22E0D">
              <w:rPr>
                <w:b/>
                <w:szCs w:val="24"/>
                <w:lang w:val="ru-RU"/>
              </w:rPr>
              <w:t>Гранични</w:t>
            </w:r>
            <w:proofErr w:type="spellEnd"/>
            <w:r w:rsidRPr="00E22E0D">
              <w:rPr>
                <w:b/>
                <w:szCs w:val="24"/>
                <w:lang w:val="ru-RU"/>
              </w:rPr>
              <w:t xml:space="preserve"> </w:t>
            </w:r>
            <w:proofErr w:type="spellStart"/>
            <w:r w:rsidRPr="00E22E0D">
              <w:rPr>
                <w:b/>
                <w:szCs w:val="24"/>
                <w:lang w:val="ru-RU"/>
              </w:rPr>
              <w:t>норми</w:t>
            </w:r>
            <w:proofErr w:type="spellEnd"/>
            <w:r w:rsidRPr="00E22E0D">
              <w:rPr>
                <w:b/>
                <w:szCs w:val="24"/>
                <w:lang w:val="ru-RU"/>
              </w:rPr>
              <w:t xml:space="preserve"> на </w:t>
            </w:r>
            <w:proofErr w:type="spellStart"/>
            <w:r w:rsidRPr="00E22E0D">
              <w:rPr>
                <w:b/>
                <w:szCs w:val="24"/>
                <w:lang w:val="ru-RU"/>
              </w:rPr>
              <w:t>показателите</w:t>
            </w:r>
            <w:proofErr w:type="spellEnd"/>
          </w:p>
          <w:p w14:paraId="7EF54EBF" w14:textId="77777777" w:rsidR="00216B38" w:rsidRPr="00E22E0D" w:rsidRDefault="00216B38" w:rsidP="00565FFD">
            <w:pPr>
              <w:jc w:val="center"/>
              <w:rPr>
                <w:b/>
                <w:szCs w:val="24"/>
                <w:lang w:val="ru-RU"/>
              </w:rPr>
            </w:pPr>
            <w:r w:rsidRPr="00E22E0D">
              <w:rPr>
                <w:b/>
                <w:szCs w:val="24"/>
                <w:lang w:val="ru-RU"/>
              </w:rPr>
              <w:t>(</w:t>
            </w:r>
            <w:r w:rsidRPr="00E22E0D">
              <w:rPr>
                <w:b/>
                <w:szCs w:val="24"/>
                <w:lang w:val="en-US"/>
              </w:rPr>
              <w:t>Specification</w:t>
            </w:r>
            <w:r w:rsidRPr="00E22E0D">
              <w:rPr>
                <w:b/>
                <w:szCs w:val="24"/>
                <w:lang w:val="ru-RU"/>
              </w:rPr>
              <w:t xml:space="preserve"> </w:t>
            </w:r>
            <w:r w:rsidRPr="00E22E0D">
              <w:rPr>
                <w:b/>
                <w:szCs w:val="24"/>
                <w:lang w:val="en-US"/>
              </w:rPr>
              <w:t>limits</w:t>
            </w:r>
            <w:r w:rsidRPr="00E22E0D">
              <w:rPr>
                <w:b/>
                <w:szCs w:val="24"/>
                <w:lang w:val="ru-RU"/>
              </w:rPr>
              <w:t>)</w:t>
            </w:r>
          </w:p>
        </w:tc>
        <w:tc>
          <w:tcPr>
            <w:tcW w:w="1132" w:type="pct"/>
            <w:tcBorders>
              <w:top w:val="single" w:sz="12" w:space="0" w:color="auto"/>
              <w:right w:val="single" w:sz="12" w:space="0" w:color="auto"/>
            </w:tcBorders>
            <w:shd w:val="pct15" w:color="auto" w:fill="auto"/>
          </w:tcPr>
          <w:p w14:paraId="23DB003B" w14:textId="3094FD79" w:rsidR="00216B38" w:rsidRPr="00566A4E" w:rsidRDefault="00566A4E" w:rsidP="00565FFD">
            <w:pPr>
              <w:jc w:val="center"/>
              <w:rPr>
                <w:b/>
                <w:szCs w:val="24"/>
                <w:lang w:val="ru-RU"/>
              </w:rPr>
            </w:pPr>
            <w:r w:rsidRPr="00566A4E">
              <w:rPr>
                <w:b/>
                <w:szCs w:val="24"/>
                <w:lang w:val="ru-RU"/>
              </w:rPr>
              <w:t xml:space="preserve">Показатели на </w:t>
            </w:r>
            <w:proofErr w:type="spellStart"/>
            <w:r w:rsidRPr="00566A4E">
              <w:rPr>
                <w:b/>
                <w:szCs w:val="24"/>
                <w:lang w:val="ru-RU"/>
              </w:rPr>
              <w:t>предложеното</w:t>
            </w:r>
            <w:proofErr w:type="spellEnd"/>
            <w:r w:rsidRPr="00566A4E">
              <w:rPr>
                <w:b/>
                <w:szCs w:val="24"/>
                <w:lang w:val="ru-RU"/>
              </w:rPr>
              <w:t xml:space="preserve"> масло</w:t>
            </w:r>
          </w:p>
        </w:tc>
      </w:tr>
      <w:tr w:rsidR="00034185" w:rsidRPr="00E22E0D" w14:paraId="54457BB1" w14:textId="77777777" w:rsidTr="00E22E0D">
        <w:trPr>
          <w:trHeight w:val="20"/>
          <w:tblHeader/>
        </w:trPr>
        <w:tc>
          <w:tcPr>
            <w:tcW w:w="353" w:type="pct"/>
            <w:vMerge/>
            <w:tcBorders>
              <w:left w:val="single" w:sz="12" w:space="0" w:color="auto"/>
              <w:bottom w:val="single" w:sz="12" w:space="0" w:color="auto"/>
            </w:tcBorders>
            <w:shd w:val="pct15" w:color="auto" w:fill="auto"/>
            <w:vAlign w:val="center"/>
          </w:tcPr>
          <w:p w14:paraId="7DCA77C6" w14:textId="77777777" w:rsidR="00216B38" w:rsidRPr="00E22E0D" w:rsidRDefault="00216B38" w:rsidP="00565FFD">
            <w:pPr>
              <w:rPr>
                <w:szCs w:val="24"/>
                <w:lang w:val="ru-RU"/>
              </w:rPr>
            </w:pPr>
          </w:p>
        </w:tc>
        <w:tc>
          <w:tcPr>
            <w:tcW w:w="1808" w:type="pct"/>
            <w:vMerge/>
            <w:tcBorders>
              <w:bottom w:val="single" w:sz="12" w:space="0" w:color="auto"/>
            </w:tcBorders>
            <w:shd w:val="pct15" w:color="auto" w:fill="auto"/>
            <w:vAlign w:val="center"/>
          </w:tcPr>
          <w:p w14:paraId="5B61E63B" w14:textId="77777777" w:rsidR="00216B38" w:rsidRPr="00E22E0D" w:rsidRDefault="00216B38" w:rsidP="00565FFD">
            <w:pPr>
              <w:rPr>
                <w:szCs w:val="24"/>
                <w:lang w:val="ru-RU"/>
              </w:rPr>
            </w:pPr>
          </w:p>
        </w:tc>
        <w:tc>
          <w:tcPr>
            <w:tcW w:w="536" w:type="pct"/>
            <w:vMerge/>
            <w:tcBorders>
              <w:bottom w:val="single" w:sz="12" w:space="0" w:color="auto"/>
            </w:tcBorders>
            <w:shd w:val="pct15" w:color="auto" w:fill="auto"/>
            <w:vAlign w:val="center"/>
          </w:tcPr>
          <w:p w14:paraId="55CA56A6" w14:textId="77777777" w:rsidR="00216B38" w:rsidRPr="00E22E0D" w:rsidRDefault="00216B38" w:rsidP="00565FFD">
            <w:pPr>
              <w:jc w:val="center"/>
              <w:rPr>
                <w:szCs w:val="24"/>
                <w:lang w:val="ru-RU"/>
              </w:rPr>
            </w:pPr>
          </w:p>
        </w:tc>
        <w:tc>
          <w:tcPr>
            <w:tcW w:w="592" w:type="pct"/>
            <w:tcBorders>
              <w:bottom w:val="single" w:sz="12" w:space="0" w:color="auto"/>
            </w:tcBorders>
            <w:shd w:val="pct15" w:color="auto" w:fill="auto"/>
            <w:vAlign w:val="center"/>
          </w:tcPr>
          <w:p w14:paraId="4E6B09C0" w14:textId="77777777" w:rsidR="00216B38" w:rsidRPr="00E22E0D" w:rsidRDefault="00216B38" w:rsidP="00565FFD">
            <w:pPr>
              <w:ind w:right="-108"/>
              <w:jc w:val="center"/>
              <w:rPr>
                <w:b/>
                <w:szCs w:val="24"/>
              </w:rPr>
            </w:pPr>
            <w:proofErr w:type="spellStart"/>
            <w:r w:rsidRPr="00E22E0D">
              <w:rPr>
                <w:b/>
                <w:szCs w:val="24"/>
              </w:rPr>
              <w:t>мин</w:t>
            </w:r>
            <w:proofErr w:type="spellEnd"/>
            <w:r w:rsidRPr="00E22E0D">
              <w:rPr>
                <w:b/>
                <w:szCs w:val="24"/>
              </w:rPr>
              <w:t>.</w:t>
            </w:r>
          </w:p>
          <w:p w14:paraId="7B61F6B8" w14:textId="77777777" w:rsidR="00216B38" w:rsidRPr="00E22E0D" w:rsidRDefault="00216B38" w:rsidP="00565FFD">
            <w:pPr>
              <w:ind w:right="-108"/>
              <w:jc w:val="center"/>
              <w:rPr>
                <w:b/>
                <w:szCs w:val="24"/>
                <w:lang w:val="en-US"/>
              </w:rPr>
            </w:pPr>
            <w:r w:rsidRPr="00E22E0D">
              <w:rPr>
                <w:b/>
                <w:szCs w:val="24"/>
                <w:lang w:val="en-US"/>
              </w:rPr>
              <w:t>(min)</w:t>
            </w:r>
          </w:p>
        </w:tc>
        <w:tc>
          <w:tcPr>
            <w:tcW w:w="579" w:type="pct"/>
            <w:tcBorders>
              <w:bottom w:val="single" w:sz="12" w:space="0" w:color="auto"/>
              <w:right w:val="single" w:sz="12" w:space="0" w:color="auto"/>
            </w:tcBorders>
            <w:shd w:val="pct15" w:color="auto" w:fill="auto"/>
            <w:vAlign w:val="center"/>
          </w:tcPr>
          <w:p w14:paraId="7842E73A" w14:textId="77777777" w:rsidR="00216B38" w:rsidRPr="00E22E0D" w:rsidRDefault="00216B38" w:rsidP="00565FFD">
            <w:pPr>
              <w:jc w:val="center"/>
              <w:rPr>
                <w:b/>
                <w:szCs w:val="24"/>
                <w:lang w:val="en-US"/>
              </w:rPr>
            </w:pPr>
            <w:proofErr w:type="spellStart"/>
            <w:r w:rsidRPr="00E22E0D">
              <w:rPr>
                <w:b/>
                <w:szCs w:val="24"/>
              </w:rPr>
              <w:t>макс</w:t>
            </w:r>
            <w:proofErr w:type="spellEnd"/>
            <w:r w:rsidRPr="00E22E0D">
              <w:rPr>
                <w:b/>
                <w:szCs w:val="24"/>
              </w:rPr>
              <w:t>. (</w:t>
            </w:r>
            <w:r w:rsidRPr="00E22E0D">
              <w:rPr>
                <w:b/>
                <w:szCs w:val="24"/>
                <w:lang w:val="en-US"/>
              </w:rPr>
              <w:t>max)</w:t>
            </w:r>
          </w:p>
        </w:tc>
        <w:tc>
          <w:tcPr>
            <w:tcW w:w="1132" w:type="pct"/>
            <w:tcBorders>
              <w:bottom w:val="single" w:sz="12" w:space="0" w:color="auto"/>
              <w:right w:val="single" w:sz="12" w:space="0" w:color="auto"/>
            </w:tcBorders>
            <w:shd w:val="pct15" w:color="auto" w:fill="auto"/>
          </w:tcPr>
          <w:p w14:paraId="39AD9BF9" w14:textId="77777777" w:rsidR="00216B38" w:rsidRPr="00E22E0D" w:rsidRDefault="00216B38" w:rsidP="00565FFD">
            <w:pPr>
              <w:jc w:val="center"/>
              <w:rPr>
                <w:b/>
                <w:szCs w:val="24"/>
              </w:rPr>
            </w:pPr>
          </w:p>
        </w:tc>
      </w:tr>
      <w:tr w:rsidR="00216B38" w:rsidRPr="00E22E0D" w14:paraId="2474D58E" w14:textId="77777777" w:rsidTr="00E22E0D">
        <w:trPr>
          <w:trHeight w:val="403"/>
        </w:trPr>
        <w:tc>
          <w:tcPr>
            <w:tcW w:w="353" w:type="pct"/>
            <w:tcBorders>
              <w:top w:val="single" w:sz="12" w:space="0" w:color="auto"/>
              <w:left w:val="single" w:sz="12" w:space="0" w:color="auto"/>
              <w:bottom w:val="single" w:sz="12" w:space="0" w:color="auto"/>
              <w:right w:val="single" w:sz="6" w:space="0" w:color="auto"/>
            </w:tcBorders>
            <w:shd w:val="pct10" w:color="auto" w:fill="auto"/>
            <w:vAlign w:val="center"/>
          </w:tcPr>
          <w:p w14:paraId="08A72626" w14:textId="77777777" w:rsidR="00216B38" w:rsidRPr="00E22E0D" w:rsidRDefault="00216B38" w:rsidP="00565FFD">
            <w:pPr>
              <w:rPr>
                <w:b/>
                <w:szCs w:val="24"/>
                <w:lang w:val="en-US"/>
              </w:rPr>
            </w:pPr>
            <w:r w:rsidRPr="00E22E0D">
              <w:rPr>
                <w:b/>
                <w:szCs w:val="24"/>
                <w:lang w:val="en-US"/>
              </w:rPr>
              <w:t>1.</w:t>
            </w:r>
          </w:p>
        </w:tc>
        <w:tc>
          <w:tcPr>
            <w:tcW w:w="3515" w:type="pct"/>
            <w:gridSpan w:val="4"/>
            <w:tcBorders>
              <w:top w:val="single" w:sz="12" w:space="0" w:color="auto"/>
              <w:left w:val="single" w:sz="6" w:space="0" w:color="auto"/>
              <w:bottom w:val="single" w:sz="12" w:space="0" w:color="auto"/>
              <w:right w:val="single" w:sz="12" w:space="0" w:color="auto"/>
            </w:tcBorders>
            <w:shd w:val="pct10" w:color="auto" w:fill="auto"/>
            <w:vAlign w:val="center"/>
          </w:tcPr>
          <w:p w14:paraId="0F6F220D" w14:textId="77777777" w:rsidR="00216B38" w:rsidRPr="00E22E0D" w:rsidRDefault="00216B38" w:rsidP="00565FFD">
            <w:pPr>
              <w:jc w:val="center"/>
              <w:rPr>
                <w:b/>
                <w:szCs w:val="24"/>
                <w:lang w:val="en-US"/>
              </w:rPr>
            </w:pPr>
            <w:proofErr w:type="spellStart"/>
            <w:r w:rsidRPr="00E22E0D">
              <w:rPr>
                <w:b/>
                <w:szCs w:val="24"/>
              </w:rPr>
              <w:t>Функционалност</w:t>
            </w:r>
            <w:proofErr w:type="spellEnd"/>
            <w:r w:rsidRPr="00E22E0D">
              <w:rPr>
                <w:b/>
                <w:szCs w:val="24"/>
              </w:rPr>
              <w:t xml:space="preserve"> (</w:t>
            </w:r>
            <w:r w:rsidRPr="00E22E0D">
              <w:rPr>
                <w:b/>
                <w:szCs w:val="24"/>
                <w:lang w:val="en-US"/>
              </w:rPr>
              <w:t>Function)</w:t>
            </w:r>
          </w:p>
        </w:tc>
        <w:tc>
          <w:tcPr>
            <w:tcW w:w="1132" w:type="pct"/>
            <w:tcBorders>
              <w:top w:val="single" w:sz="12" w:space="0" w:color="auto"/>
              <w:left w:val="single" w:sz="6" w:space="0" w:color="auto"/>
              <w:bottom w:val="single" w:sz="12" w:space="0" w:color="auto"/>
              <w:right w:val="single" w:sz="12" w:space="0" w:color="auto"/>
            </w:tcBorders>
            <w:shd w:val="pct10" w:color="auto" w:fill="auto"/>
          </w:tcPr>
          <w:p w14:paraId="357A0093" w14:textId="77777777" w:rsidR="00216B38" w:rsidRPr="00E22E0D" w:rsidRDefault="00216B38" w:rsidP="00565FFD">
            <w:pPr>
              <w:jc w:val="center"/>
              <w:rPr>
                <w:b/>
                <w:szCs w:val="24"/>
              </w:rPr>
            </w:pPr>
          </w:p>
        </w:tc>
      </w:tr>
      <w:tr w:rsidR="00E22E0D" w:rsidRPr="00E22E0D" w14:paraId="4E1787BC" w14:textId="77777777" w:rsidTr="00E22E0D">
        <w:trPr>
          <w:trHeight w:val="20"/>
        </w:trPr>
        <w:tc>
          <w:tcPr>
            <w:tcW w:w="353" w:type="pct"/>
            <w:tcBorders>
              <w:top w:val="single" w:sz="12" w:space="0" w:color="auto"/>
              <w:left w:val="single" w:sz="12" w:space="0" w:color="auto"/>
            </w:tcBorders>
            <w:vAlign w:val="center"/>
          </w:tcPr>
          <w:p w14:paraId="31316D5F" w14:textId="77777777" w:rsidR="00216B38" w:rsidRPr="00E22E0D" w:rsidRDefault="00216B38" w:rsidP="00565FFD">
            <w:pPr>
              <w:rPr>
                <w:szCs w:val="24"/>
                <w:lang w:val="en-US"/>
              </w:rPr>
            </w:pPr>
            <w:r w:rsidRPr="00E22E0D">
              <w:rPr>
                <w:szCs w:val="24"/>
                <w:lang w:val="en-US"/>
              </w:rPr>
              <w:t>1.1</w:t>
            </w:r>
          </w:p>
        </w:tc>
        <w:tc>
          <w:tcPr>
            <w:tcW w:w="1808" w:type="pct"/>
            <w:tcBorders>
              <w:top w:val="single" w:sz="12" w:space="0" w:color="auto"/>
            </w:tcBorders>
            <w:vAlign w:val="center"/>
          </w:tcPr>
          <w:p w14:paraId="503DA59C" w14:textId="77777777" w:rsidR="00216B38" w:rsidRPr="00E22E0D" w:rsidRDefault="00216B38" w:rsidP="00565FFD">
            <w:pPr>
              <w:rPr>
                <w:szCs w:val="24"/>
                <w:lang w:val="ru-RU"/>
              </w:rPr>
            </w:pPr>
            <w:proofErr w:type="spellStart"/>
            <w:r w:rsidRPr="00E22E0D">
              <w:rPr>
                <w:szCs w:val="24"/>
                <w:lang w:val="ru-RU"/>
              </w:rPr>
              <w:t>Кинематичен</w:t>
            </w:r>
            <w:proofErr w:type="spellEnd"/>
            <w:r w:rsidRPr="00E22E0D">
              <w:rPr>
                <w:szCs w:val="24"/>
                <w:lang w:val="ru-RU"/>
              </w:rPr>
              <w:t xml:space="preserve"> </w:t>
            </w:r>
            <w:proofErr w:type="spellStart"/>
            <w:r w:rsidRPr="00E22E0D">
              <w:rPr>
                <w:szCs w:val="24"/>
                <w:lang w:val="ru-RU"/>
              </w:rPr>
              <w:t>вискозитет</w:t>
            </w:r>
            <w:proofErr w:type="spellEnd"/>
            <w:r w:rsidRPr="00E22E0D">
              <w:rPr>
                <w:szCs w:val="24"/>
                <w:lang w:val="ru-RU"/>
              </w:rPr>
              <w:t xml:space="preserve"> при 40</w:t>
            </w:r>
            <w:r w:rsidRPr="00E22E0D">
              <w:rPr>
                <w:szCs w:val="24"/>
              </w:rPr>
              <w:sym w:font="Symbol" w:char="F0B0"/>
            </w:r>
            <w:r w:rsidRPr="00E22E0D">
              <w:rPr>
                <w:szCs w:val="24"/>
                <w:lang w:val="ru-RU"/>
              </w:rPr>
              <w:t xml:space="preserve">С </w:t>
            </w:r>
          </w:p>
          <w:p w14:paraId="6807322D" w14:textId="77777777" w:rsidR="00216B38" w:rsidRPr="00E22E0D" w:rsidRDefault="00216B38" w:rsidP="00565FFD">
            <w:pPr>
              <w:rPr>
                <w:i/>
                <w:szCs w:val="24"/>
                <w:lang w:val="ru-RU"/>
              </w:rPr>
            </w:pPr>
            <w:r w:rsidRPr="00E22E0D">
              <w:rPr>
                <w:i/>
                <w:szCs w:val="24"/>
                <w:lang w:val="ru-RU"/>
              </w:rPr>
              <w:t>(</w:t>
            </w:r>
            <w:r w:rsidRPr="00E22E0D">
              <w:rPr>
                <w:i/>
                <w:szCs w:val="24"/>
                <w:lang w:val="en-US"/>
              </w:rPr>
              <w:t>Viscosity</w:t>
            </w:r>
            <w:r w:rsidRPr="00E22E0D">
              <w:rPr>
                <w:i/>
                <w:szCs w:val="24"/>
                <w:lang w:val="ru-RU"/>
              </w:rPr>
              <w:t>, 40</w:t>
            </w:r>
            <w:r w:rsidRPr="00E22E0D">
              <w:rPr>
                <w:i/>
                <w:szCs w:val="24"/>
              </w:rPr>
              <w:sym w:font="Symbol" w:char="F0B0"/>
            </w:r>
            <w:r w:rsidRPr="00E22E0D">
              <w:rPr>
                <w:i/>
                <w:szCs w:val="24"/>
                <w:lang w:val="ru-RU"/>
              </w:rPr>
              <w:t>С)</w:t>
            </w:r>
          </w:p>
        </w:tc>
        <w:tc>
          <w:tcPr>
            <w:tcW w:w="536" w:type="pct"/>
            <w:tcBorders>
              <w:top w:val="single" w:sz="12" w:space="0" w:color="auto"/>
            </w:tcBorders>
            <w:vAlign w:val="center"/>
          </w:tcPr>
          <w:p w14:paraId="771CE6C0" w14:textId="77777777" w:rsidR="00216B38" w:rsidRPr="00E22E0D" w:rsidRDefault="00216B38" w:rsidP="00565FFD">
            <w:pPr>
              <w:jc w:val="center"/>
              <w:rPr>
                <w:szCs w:val="24"/>
                <w:lang w:val="en-US"/>
              </w:rPr>
            </w:pPr>
            <w:r w:rsidRPr="00E22E0D">
              <w:rPr>
                <w:szCs w:val="24"/>
                <w:lang w:val="en-US"/>
              </w:rPr>
              <w:t>mm</w:t>
            </w:r>
            <w:r w:rsidRPr="00E22E0D">
              <w:rPr>
                <w:szCs w:val="24"/>
                <w:vertAlign w:val="superscript"/>
                <w:lang w:val="en-US"/>
              </w:rPr>
              <w:t>2</w:t>
            </w:r>
            <w:r w:rsidRPr="00E22E0D">
              <w:rPr>
                <w:szCs w:val="24"/>
                <w:lang w:val="en-US"/>
              </w:rPr>
              <w:t>/s</w:t>
            </w:r>
          </w:p>
        </w:tc>
        <w:tc>
          <w:tcPr>
            <w:tcW w:w="592" w:type="pct"/>
            <w:tcBorders>
              <w:top w:val="single" w:sz="12" w:space="0" w:color="auto"/>
            </w:tcBorders>
            <w:vAlign w:val="center"/>
          </w:tcPr>
          <w:p w14:paraId="2ACD3E00" w14:textId="77777777" w:rsidR="00216B38" w:rsidRPr="00E22E0D" w:rsidRDefault="00216B38" w:rsidP="00565FFD">
            <w:pPr>
              <w:jc w:val="center"/>
              <w:rPr>
                <w:szCs w:val="24"/>
              </w:rPr>
            </w:pPr>
            <w:r w:rsidRPr="00E22E0D">
              <w:rPr>
                <w:szCs w:val="24"/>
              </w:rPr>
              <w:t>-</w:t>
            </w:r>
          </w:p>
        </w:tc>
        <w:tc>
          <w:tcPr>
            <w:tcW w:w="579" w:type="pct"/>
            <w:tcBorders>
              <w:top w:val="single" w:sz="12" w:space="0" w:color="auto"/>
              <w:right w:val="single" w:sz="12" w:space="0" w:color="auto"/>
            </w:tcBorders>
            <w:vAlign w:val="center"/>
          </w:tcPr>
          <w:p w14:paraId="1ED04F5B" w14:textId="77777777" w:rsidR="00216B38" w:rsidRPr="00E22E0D" w:rsidRDefault="00216B38" w:rsidP="00565FFD">
            <w:pPr>
              <w:jc w:val="center"/>
              <w:rPr>
                <w:szCs w:val="24"/>
              </w:rPr>
            </w:pPr>
            <w:r w:rsidRPr="00E22E0D">
              <w:rPr>
                <w:szCs w:val="24"/>
              </w:rPr>
              <w:t>12,0</w:t>
            </w:r>
          </w:p>
        </w:tc>
        <w:tc>
          <w:tcPr>
            <w:tcW w:w="1132" w:type="pct"/>
            <w:tcBorders>
              <w:top w:val="single" w:sz="12" w:space="0" w:color="auto"/>
              <w:right w:val="single" w:sz="12" w:space="0" w:color="auto"/>
            </w:tcBorders>
          </w:tcPr>
          <w:p w14:paraId="3881293B" w14:textId="77777777" w:rsidR="00216B38" w:rsidRPr="00E22E0D" w:rsidRDefault="00216B38" w:rsidP="00565FFD">
            <w:pPr>
              <w:jc w:val="center"/>
              <w:rPr>
                <w:szCs w:val="24"/>
              </w:rPr>
            </w:pPr>
          </w:p>
        </w:tc>
      </w:tr>
      <w:tr w:rsidR="00E22E0D" w:rsidRPr="00E22E0D" w14:paraId="05F45BF8" w14:textId="77777777" w:rsidTr="00E22E0D">
        <w:trPr>
          <w:trHeight w:val="20"/>
        </w:trPr>
        <w:tc>
          <w:tcPr>
            <w:tcW w:w="353" w:type="pct"/>
            <w:tcBorders>
              <w:left w:val="single" w:sz="12" w:space="0" w:color="auto"/>
            </w:tcBorders>
            <w:vAlign w:val="center"/>
          </w:tcPr>
          <w:p w14:paraId="77BF2630" w14:textId="77777777" w:rsidR="00216B38" w:rsidRPr="00E22E0D" w:rsidRDefault="00216B38" w:rsidP="00565FFD">
            <w:pPr>
              <w:rPr>
                <w:szCs w:val="24"/>
                <w:lang w:val="en-US"/>
              </w:rPr>
            </w:pPr>
            <w:r w:rsidRPr="00E22E0D">
              <w:rPr>
                <w:szCs w:val="24"/>
                <w:lang w:val="en-US"/>
              </w:rPr>
              <w:t>1.2</w:t>
            </w:r>
          </w:p>
        </w:tc>
        <w:tc>
          <w:tcPr>
            <w:tcW w:w="1808" w:type="pct"/>
            <w:vAlign w:val="center"/>
          </w:tcPr>
          <w:p w14:paraId="7B28F90B" w14:textId="77777777" w:rsidR="00216B38" w:rsidRPr="00E22E0D" w:rsidRDefault="00216B38" w:rsidP="00565FFD">
            <w:pPr>
              <w:rPr>
                <w:szCs w:val="24"/>
                <w:lang w:val="ru-RU"/>
              </w:rPr>
            </w:pPr>
            <w:proofErr w:type="spellStart"/>
            <w:r w:rsidRPr="00E22E0D">
              <w:rPr>
                <w:szCs w:val="24"/>
                <w:lang w:val="ru-RU"/>
              </w:rPr>
              <w:t>Кинематичен</w:t>
            </w:r>
            <w:proofErr w:type="spellEnd"/>
            <w:r w:rsidRPr="00E22E0D">
              <w:rPr>
                <w:szCs w:val="24"/>
                <w:lang w:val="ru-RU"/>
              </w:rPr>
              <w:t xml:space="preserve"> </w:t>
            </w:r>
            <w:proofErr w:type="spellStart"/>
            <w:r w:rsidRPr="00E22E0D">
              <w:rPr>
                <w:szCs w:val="24"/>
                <w:lang w:val="ru-RU"/>
              </w:rPr>
              <w:t>вискозитет</w:t>
            </w:r>
            <w:proofErr w:type="spellEnd"/>
            <w:r w:rsidRPr="00E22E0D">
              <w:rPr>
                <w:szCs w:val="24"/>
                <w:lang w:val="ru-RU"/>
              </w:rPr>
              <w:t xml:space="preserve"> при минус 30</w:t>
            </w:r>
            <w:r w:rsidRPr="00E22E0D">
              <w:rPr>
                <w:szCs w:val="24"/>
              </w:rPr>
              <w:sym w:font="Symbol" w:char="F0B0"/>
            </w:r>
            <w:r w:rsidRPr="00E22E0D">
              <w:rPr>
                <w:szCs w:val="24"/>
                <w:lang w:val="ru-RU"/>
              </w:rPr>
              <w:t xml:space="preserve">С </w:t>
            </w:r>
          </w:p>
          <w:p w14:paraId="6DE713B4" w14:textId="77777777" w:rsidR="00216B38" w:rsidRPr="00E22E0D" w:rsidRDefault="00216B38" w:rsidP="00565FFD">
            <w:pPr>
              <w:rPr>
                <w:szCs w:val="24"/>
                <w:lang w:val="ru-RU"/>
              </w:rPr>
            </w:pPr>
            <w:r w:rsidRPr="00E22E0D">
              <w:rPr>
                <w:i/>
                <w:szCs w:val="24"/>
                <w:lang w:val="ru-RU"/>
              </w:rPr>
              <w:t>(</w:t>
            </w:r>
            <w:r w:rsidRPr="00E22E0D">
              <w:rPr>
                <w:i/>
                <w:szCs w:val="24"/>
                <w:lang w:val="en-US"/>
              </w:rPr>
              <w:t>Viscosity</w:t>
            </w:r>
            <w:r w:rsidRPr="00E22E0D">
              <w:rPr>
                <w:i/>
                <w:szCs w:val="24"/>
                <w:lang w:val="ru-RU"/>
              </w:rPr>
              <w:t>, -30</w:t>
            </w:r>
            <w:r w:rsidRPr="00E22E0D">
              <w:rPr>
                <w:i/>
                <w:szCs w:val="24"/>
              </w:rPr>
              <w:sym w:font="Symbol" w:char="F0B0"/>
            </w:r>
            <w:r w:rsidRPr="00E22E0D">
              <w:rPr>
                <w:i/>
                <w:szCs w:val="24"/>
                <w:lang w:val="ru-RU"/>
              </w:rPr>
              <w:t>С)</w:t>
            </w:r>
          </w:p>
        </w:tc>
        <w:tc>
          <w:tcPr>
            <w:tcW w:w="536" w:type="pct"/>
            <w:vAlign w:val="center"/>
          </w:tcPr>
          <w:p w14:paraId="54EBD235" w14:textId="77777777" w:rsidR="00216B38" w:rsidRPr="00E22E0D" w:rsidRDefault="00216B38" w:rsidP="00565FFD">
            <w:pPr>
              <w:jc w:val="center"/>
              <w:rPr>
                <w:szCs w:val="24"/>
                <w:lang w:val="en-US"/>
              </w:rPr>
            </w:pPr>
            <w:r w:rsidRPr="00E22E0D">
              <w:rPr>
                <w:szCs w:val="24"/>
                <w:lang w:val="en-US"/>
              </w:rPr>
              <w:t>mm</w:t>
            </w:r>
            <w:r w:rsidRPr="00E22E0D">
              <w:rPr>
                <w:szCs w:val="24"/>
                <w:vertAlign w:val="superscript"/>
                <w:lang w:val="en-US"/>
              </w:rPr>
              <w:t>2</w:t>
            </w:r>
            <w:r w:rsidRPr="00E22E0D">
              <w:rPr>
                <w:szCs w:val="24"/>
                <w:lang w:val="en-US"/>
              </w:rPr>
              <w:t>/s</w:t>
            </w:r>
          </w:p>
        </w:tc>
        <w:tc>
          <w:tcPr>
            <w:tcW w:w="592" w:type="pct"/>
            <w:vAlign w:val="center"/>
          </w:tcPr>
          <w:p w14:paraId="75EC11CB" w14:textId="77777777" w:rsidR="00216B38" w:rsidRPr="00E22E0D" w:rsidRDefault="00216B38" w:rsidP="00565FFD">
            <w:pPr>
              <w:jc w:val="center"/>
              <w:rPr>
                <w:szCs w:val="24"/>
              </w:rPr>
            </w:pPr>
            <w:r w:rsidRPr="00E22E0D">
              <w:rPr>
                <w:szCs w:val="24"/>
              </w:rPr>
              <w:t>-</w:t>
            </w:r>
          </w:p>
        </w:tc>
        <w:tc>
          <w:tcPr>
            <w:tcW w:w="579" w:type="pct"/>
            <w:tcBorders>
              <w:right w:val="single" w:sz="12" w:space="0" w:color="auto"/>
            </w:tcBorders>
            <w:vAlign w:val="center"/>
          </w:tcPr>
          <w:p w14:paraId="7C739114" w14:textId="77777777" w:rsidR="00216B38" w:rsidRPr="00E22E0D" w:rsidRDefault="00216B38" w:rsidP="00565FFD">
            <w:pPr>
              <w:jc w:val="center"/>
              <w:rPr>
                <w:szCs w:val="24"/>
                <w:lang w:val="en-US"/>
              </w:rPr>
            </w:pPr>
            <w:r w:rsidRPr="00E22E0D">
              <w:rPr>
                <w:szCs w:val="24"/>
              </w:rPr>
              <w:t>1800</w:t>
            </w:r>
          </w:p>
        </w:tc>
        <w:tc>
          <w:tcPr>
            <w:tcW w:w="1132" w:type="pct"/>
            <w:tcBorders>
              <w:right w:val="single" w:sz="12" w:space="0" w:color="auto"/>
            </w:tcBorders>
          </w:tcPr>
          <w:p w14:paraId="7891A1AD" w14:textId="77777777" w:rsidR="00216B38" w:rsidRPr="00E22E0D" w:rsidRDefault="00216B38" w:rsidP="00565FFD">
            <w:pPr>
              <w:jc w:val="center"/>
              <w:rPr>
                <w:szCs w:val="24"/>
              </w:rPr>
            </w:pPr>
          </w:p>
        </w:tc>
      </w:tr>
      <w:tr w:rsidR="00E22E0D" w:rsidRPr="00E22E0D" w14:paraId="2CDEC36C" w14:textId="77777777" w:rsidTr="00E22E0D">
        <w:trPr>
          <w:trHeight w:val="20"/>
        </w:trPr>
        <w:tc>
          <w:tcPr>
            <w:tcW w:w="353" w:type="pct"/>
            <w:tcBorders>
              <w:left w:val="single" w:sz="12" w:space="0" w:color="auto"/>
            </w:tcBorders>
            <w:vAlign w:val="center"/>
          </w:tcPr>
          <w:p w14:paraId="0A78DEC9" w14:textId="77777777" w:rsidR="00216B38" w:rsidRPr="00E22E0D" w:rsidRDefault="00216B38" w:rsidP="00565FFD">
            <w:pPr>
              <w:rPr>
                <w:szCs w:val="24"/>
                <w:lang w:val="en-US"/>
              </w:rPr>
            </w:pPr>
            <w:r w:rsidRPr="00E22E0D">
              <w:rPr>
                <w:szCs w:val="24"/>
                <w:lang w:val="en-US"/>
              </w:rPr>
              <w:t>1.3</w:t>
            </w:r>
          </w:p>
        </w:tc>
        <w:tc>
          <w:tcPr>
            <w:tcW w:w="1808" w:type="pct"/>
            <w:vAlign w:val="center"/>
          </w:tcPr>
          <w:p w14:paraId="5A078681" w14:textId="77777777" w:rsidR="00216B38" w:rsidRPr="00E22E0D" w:rsidRDefault="00216B38" w:rsidP="00565FFD">
            <w:pPr>
              <w:rPr>
                <w:szCs w:val="24"/>
                <w:lang w:val="ru-RU"/>
              </w:rPr>
            </w:pPr>
            <w:r w:rsidRPr="00E22E0D">
              <w:rPr>
                <w:szCs w:val="24"/>
                <w:lang w:val="ru-RU"/>
              </w:rPr>
              <w:t xml:space="preserve">Температура на </w:t>
            </w:r>
            <w:proofErr w:type="spellStart"/>
            <w:r w:rsidRPr="00E22E0D">
              <w:rPr>
                <w:szCs w:val="24"/>
                <w:lang w:val="ru-RU"/>
              </w:rPr>
              <w:t>течливост</w:t>
            </w:r>
            <w:proofErr w:type="spellEnd"/>
            <w:r w:rsidRPr="00E22E0D">
              <w:rPr>
                <w:szCs w:val="24"/>
                <w:lang w:val="ru-RU"/>
              </w:rPr>
              <w:t xml:space="preserve"> </w:t>
            </w:r>
          </w:p>
          <w:p w14:paraId="6DBFF99F" w14:textId="77777777" w:rsidR="00216B38" w:rsidRPr="00E22E0D" w:rsidRDefault="00216B38" w:rsidP="00565FFD">
            <w:pPr>
              <w:rPr>
                <w:i/>
                <w:szCs w:val="24"/>
                <w:lang w:val="ru-RU"/>
              </w:rPr>
            </w:pPr>
            <w:r w:rsidRPr="00E22E0D">
              <w:rPr>
                <w:i/>
                <w:szCs w:val="24"/>
                <w:lang w:val="ru-RU"/>
              </w:rPr>
              <w:t>(</w:t>
            </w:r>
            <w:r w:rsidRPr="00E22E0D">
              <w:rPr>
                <w:i/>
                <w:szCs w:val="24"/>
                <w:lang w:val="en-US"/>
              </w:rPr>
              <w:t>Pour</w:t>
            </w:r>
            <w:r w:rsidRPr="00E22E0D">
              <w:rPr>
                <w:i/>
                <w:szCs w:val="24"/>
                <w:lang w:val="ru-RU"/>
              </w:rPr>
              <w:t xml:space="preserve"> </w:t>
            </w:r>
            <w:r w:rsidRPr="00E22E0D">
              <w:rPr>
                <w:i/>
                <w:szCs w:val="24"/>
                <w:lang w:val="en-US"/>
              </w:rPr>
              <w:t>point</w:t>
            </w:r>
            <w:r w:rsidRPr="00E22E0D">
              <w:rPr>
                <w:i/>
                <w:szCs w:val="24"/>
                <w:lang w:val="ru-RU"/>
              </w:rPr>
              <w:t>)</w:t>
            </w:r>
          </w:p>
        </w:tc>
        <w:tc>
          <w:tcPr>
            <w:tcW w:w="536" w:type="pct"/>
            <w:vAlign w:val="center"/>
          </w:tcPr>
          <w:p w14:paraId="78D84524" w14:textId="77777777" w:rsidR="00216B38" w:rsidRPr="00E22E0D" w:rsidRDefault="00216B38" w:rsidP="00565FFD">
            <w:pPr>
              <w:jc w:val="center"/>
              <w:rPr>
                <w:szCs w:val="24"/>
                <w:lang w:val="en-US"/>
              </w:rPr>
            </w:pPr>
            <w:r w:rsidRPr="00E22E0D">
              <w:rPr>
                <w:szCs w:val="24"/>
              </w:rPr>
              <w:sym w:font="Symbol" w:char="F0B0"/>
            </w:r>
            <w:r w:rsidRPr="00E22E0D">
              <w:rPr>
                <w:szCs w:val="24"/>
                <w:lang w:val="ru-RU"/>
              </w:rPr>
              <w:t>С</w:t>
            </w:r>
          </w:p>
        </w:tc>
        <w:tc>
          <w:tcPr>
            <w:tcW w:w="592" w:type="pct"/>
            <w:vAlign w:val="center"/>
          </w:tcPr>
          <w:p w14:paraId="1BE16400" w14:textId="77777777" w:rsidR="00216B38" w:rsidRPr="00E22E0D" w:rsidRDefault="00216B38" w:rsidP="00565FFD">
            <w:pPr>
              <w:jc w:val="center"/>
              <w:rPr>
                <w:szCs w:val="24"/>
              </w:rPr>
            </w:pPr>
            <w:r w:rsidRPr="00E22E0D">
              <w:rPr>
                <w:szCs w:val="24"/>
              </w:rPr>
              <w:t>-</w:t>
            </w:r>
          </w:p>
        </w:tc>
        <w:tc>
          <w:tcPr>
            <w:tcW w:w="579" w:type="pct"/>
            <w:tcBorders>
              <w:right w:val="single" w:sz="12" w:space="0" w:color="auto"/>
            </w:tcBorders>
            <w:vAlign w:val="center"/>
          </w:tcPr>
          <w:p w14:paraId="30C61976" w14:textId="77777777" w:rsidR="00216B38" w:rsidRPr="00E22E0D" w:rsidRDefault="00216B38" w:rsidP="00E12FF5">
            <w:pPr>
              <w:jc w:val="center"/>
              <w:rPr>
                <w:szCs w:val="24"/>
              </w:rPr>
            </w:pPr>
            <w:r w:rsidRPr="00E22E0D">
              <w:rPr>
                <w:szCs w:val="24"/>
              </w:rPr>
              <w:t>-40</w:t>
            </w:r>
          </w:p>
        </w:tc>
        <w:tc>
          <w:tcPr>
            <w:tcW w:w="1132" w:type="pct"/>
            <w:tcBorders>
              <w:right w:val="single" w:sz="12" w:space="0" w:color="auto"/>
            </w:tcBorders>
          </w:tcPr>
          <w:p w14:paraId="3ACB85F4" w14:textId="77777777" w:rsidR="00216B38" w:rsidRPr="00E22E0D" w:rsidRDefault="00216B38" w:rsidP="00E12FF5">
            <w:pPr>
              <w:jc w:val="center"/>
              <w:rPr>
                <w:szCs w:val="24"/>
              </w:rPr>
            </w:pPr>
          </w:p>
        </w:tc>
      </w:tr>
      <w:tr w:rsidR="00E22E0D" w:rsidRPr="00E22E0D" w14:paraId="0C8FB5A1" w14:textId="77777777" w:rsidTr="00E22E0D">
        <w:trPr>
          <w:trHeight w:val="20"/>
        </w:trPr>
        <w:tc>
          <w:tcPr>
            <w:tcW w:w="353" w:type="pct"/>
            <w:tcBorders>
              <w:left w:val="single" w:sz="12" w:space="0" w:color="auto"/>
            </w:tcBorders>
            <w:vAlign w:val="center"/>
          </w:tcPr>
          <w:p w14:paraId="78FBE1A5" w14:textId="77777777" w:rsidR="00216B38" w:rsidRPr="00E22E0D" w:rsidRDefault="00216B38" w:rsidP="00565FFD">
            <w:pPr>
              <w:rPr>
                <w:szCs w:val="24"/>
                <w:lang w:val="en-US"/>
              </w:rPr>
            </w:pPr>
            <w:r w:rsidRPr="00E22E0D">
              <w:rPr>
                <w:szCs w:val="24"/>
                <w:lang w:val="en-US"/>
              </w:rPr>
              <w:t>1.4</w:t>
            </w:r>
          </w:p>
        </w:tc>
        <w:tc>
          <w:tcPr>
            <w:tcW w:w="1808" w:type="pct"/>
            <w:vAlign w:val="center"/>
          </w:tcPr>
          <w:p w14:paraId="720C67DB" w14:textId="77777777" w:rsidR="00216B38" w:rsidRPr="00E22E0D" w:rsidRDefault="00216B38" w:rsidP="00565FFD">
            <w:pPr>
              <w:rPr>
                <w:szCs w:val="24"/>
                <w:lang w:val="ru-RU"/>
              </w:rPr>
            </w:pPr>
            <w:proofErr w:type="spellStart"/>
            <w:r w:rsidRPr="00E22E0D">
              <w:rPr>
                <w:szCs w:val="24"/>
                <w:lang w:val="ru-RU"/>
              </w:rPr>
              <w:t>Съдържание</w:t>
            </w:r>
            <w:proofErr w:type="spellEnd"/>
            <w:r w:rsidRPr="00E22E0D">
              <w:rPr>
                <w:szCs w:val="24"/>
                <w:lang w:val="ru-RU"/>
              </w:rPr>
              <w:t xml:space="preserve"> </w:t>
            </w:r>
            <w:proofErr w:type="gramStart"/>
            <w:r w:rsidRPr="00E22E0D">
              <w:rPr>
                <w:szCs w:val="24"/>
                <w:lang w:val="ru-RU"/>
              </w:rPr>
              <w:t>на вода</w:t>
            </w:r>
            <w:proofErr w:type="gramEnd"/>
            <w:r w:rsidRPr="00E22E0D">
              <w:rPr>
                <w:szCs w:val="24"/>
                <w:lang w:val="ru-RU"/>
              </w:rPr>
              <w:t xml:space="preserve"> </w:t>
            </w:r>
          </w:p>
          <w:p w14:paraId="60F93292" w14:textId="77777777" w:rsidR="00216B38" w:rsidRPr="00E22E0D" w:rsidRDefault="00216B38" w:rsidP="00565FFD">
            <w:pPr>
              <w:rPr>
                <w:i/>
                <w:szCs w:val="24"/>
                <w:lang w:val="ru-RU"/>
              </w:rPr>
            </w:pPr>
            <w:r w:rsidRPr="00E22E0D">
              <w:rPr>
                <w:i/>
                <w:szCs w:val="24"/>
                <w:lang w:val="ru-RU"/>
              </w:rPr>
              <w:t>(</w:t>
            </w:r>
            <w:r w:rsidRPr="00E22E0D">
              <w:rPr>
                <w:i/>
                <w:szCs w:val="24"/>
                <w:lang w:val="en-US"/>
              </w:rPr>
              <w:t>water</w:t>
            </w:r>
            <w:r w:rsidRPr="00E22E0D">
              <w:rPr>
                <w:i/>
                <w:szCs w:val="24"/>
                <w:lang w:val="ru-RU"/>
              </w:rPr>
              <w:t xml:space="preserve"> </w:t>
            </w:r>
            <w:r w:rsidRPr="00E22E0D">
              <w:rPr>
                <w:i/>
                <w:szCs w:val="24"/>
                <w:lang w:val="en-US"/>
              </w:rPr>
              <w:t>content</w:t>
            </w:r>
            <w:r w:rsidRPr="00E22E0D">
              <w:rPr>
                <w:i/>
                <w:szCs w:val="24"/>
                <w:lang w:val="ru-RU"/>
              </w:rPr>
              <w:t>)</w:t>
            </w:r>
          </w:p>
        </w:tc>
        <w:tc>
          <w:tcPr>
            <w:tcW w:w="536" w:type="pct"/>
            <w:vAlign w:val="center"/>
          </w:tcPr>
          <w:p w14:paraId="5315E82D" w14:textId="77777777" w:rsidR="00216B38" w:rsidRPr="00E22E0D" w:rsidRDefault="00216B38" w:rsidP="00565FFD">
            <w:pPr>
              <w:jc w:val="center"/>
              <w:rPr>
                <w:szCs w:val="24"/>
                <w:lang w:val="en-US"/>
              </w:rPr>
            </w:pPr>
            <w:r w:rsidRPr="00E22E0D">
              <w:rPr>
                <w:szCs w:val="24"/>
                <w:lang w:val="en-US"/>
              </w:rPr>
              <w:t>mg/kg</w:t>
            </w:r>
          </w:p>
        </w:tc>
        <w:tc>
          <w:tcPr>
            <w:tcW w:w="592" w:type="pct"/>
            <w:vAlign w:val="center"/>
          </w:tcPr>
          <w:p w14:paraId="0A78D7B9" w14:textId="77777777" w:rsidR="00216B38" w:rsidRPr="00E22E0D" w:rsidRDefault="00216B38" w:rsidP="00565FFD">
            <w:pPr>
              <w:jc w:val="center"/>
              <w:rPr>
                <w:szCs w:val="24"/>
              </w:rPr>
            </w:pPr>
            <w:r w:rsidRPr="00E22E0D">
              <w:rPr>
                <w:szCs w:val="24"/>
              </w:rPr>
              <w:t>-</w:t>
            </w:r>
          </w:p>
        </w:tc>
        <w:tc>
          <w:tcPr>
            <w:tcW w:w="579" w:type="pct"/>
            <w:tcBorders>
              <w:right w:val="single" w:sz="12" w:space="0" w:color="auto"/>
            </w:tcBorders>
            <w:vAlign w:val="center"/>
          </w:tcPr>
          <w:p w14:paraId="58F891B9" w14:textId="77777777" w:rsidR="00216B38" w:rsidRPr="00E22E0D" w:rsidRDefault="00216B38" w:rsidP="00565FFD">
            <w:pPr>
              <w:jc w:val="center"/>
              <w:rPr>
                <w:szCs w:val="24"/>
              </w:rPr>
            </w:pPr>
            <w:r w:rsidRPr="00E22E0D">
              <w:rPr>
                <w:szCs w:val="24"/>
              </w:rPr>
              <w:t>30</w:t>
            </w:r>
          </w:p>
        </w:tc>
        <w:tc>
          <w:tcPr>
            <w:tcW w:w="1132" w:type="pct"/>
            <w:tcBorders>
              <w:right w:val="single" w:sz="12" w:space="0" w:color="auto"/>
            </w:tcBorders>
          </w:tcPr>
          <w:p w14:paraId="52FB44EA" w14:textId="77777777" w:rsidR="00216B38" w:rsidRPr="00E22E0D" w:rsidRDefault="00216B38" w:rsidP="00565FFD">
            <w:pPr>
              <w:jc w:val="center"/>
              <w:rPr>
                <w:szCs w:val="24"/>
              </w:rPr>
            </w:pPr>
          </w:p>
        </w:tc>
      </w:tr>
      <w:tr w:rsidR="00E22E0D" w:rsidRPr="00E22E0D" w14:paraId="69C84349" w14:textId="77777777" w:rsidTr="00E22E0D">
        <w:trPr>
          <w:trHeight w:val="20"/>
        </w:trPr>
        <w:tc>
          <w:tcPr>
            <w:tcW w:w="353" w:type="pct"/>
            <w:tcBorders>
              <w:left w:val="single" w:sz="12" w:space="0" w:color="auto"/>
            </w:tcBorders>
            <w:vAlign w:val="center"/>
          </w:tcPr>
          <w:p w14:paraId="00379531" w14:textId="77777777" w:rsidR="00216B38" w:rsidRPr="00E22E0D" w:rsidRDefault="00216B38" w:rsidP="00565FFD">
            <w:pPr>
              <w:rPr>
                <w:szCs w:val="24"/>
                <w:lang w:val="en-US"/>
              </w:rPr>
            </w:pPr>
            <w:r w:rsidRPr="00E22E0D">
              <w:rPr>
                <w:szCs w:val="24"/>
                <w:lang w:val="en-US"/>
              </w:rPr>
              <w:t>1.5</w:t>
            </w:r>
          </w:p>
        </w:tc>
        <w:tc>
          <w:tcPr>
            <w:tcW w:w="1808" w:type="pct"/>
            <w:vAlign w:val="center"/>
          </w:tcPr>
          <w:p w14:paraId="6F633903" w14:textId="77777777" w:rsidR="00216B38" w:rsidRPr="00E22E0D" w:rsidRDefault="00216B38" w:rsidP="00565FFD">
            <w:pPr>
              <w:rPr>
                <w:szCs w:val="24"/>
                <w:lang w:val="en-US"/>
              </w:rPr>
            </w:pPr>
            <w:proofErr w:type="spellStart"/>
            <w:r w:rsidRPr="00E22E0D">
              <w:rPr>
                <w:szCs w:val="24"/>
              </w:rPr>
              <w:t>Пробивно</w:t>
            </w:r>
            <w:proofErr w:type="spellEnd"/>
            <w:r w:rsidRPr="00E22E0D">
              <w:rPr>
                <w:szCs w:val="24"/>
              </w:rPr>
              <w:t xml:space="preserve"> </w:t>
            </w:r>
            <w:proofErr w:type="spellStart"/>
            <w:r w:rsidRPr="00E22E0D">
              <w:rPr>
                <w:szCs w:val="24"/>
              </w:rPr>
              <w:t>напрежение</w:t>
            </w:r>
            <w:proofErr w:type="spellEnd"/>
            <w:r w:rsidRPr="00E22E0D">
              <w:rPr>
                <w:szCs w:val="24"/>
              </w:rPr>
              <w:t xml:space="preserve"> </w:t>
            </w:r>
          </w:p>
          <w:p w14:paraId="4C8F1B7B" w14:textId="77777777" w:rsidR="00216B38" w:rsidRPr="00E22E0D" w:rsidRDefault="00216B38" w:rsidP="00565FFD">
            <w:pPr>
              <w:rPr>
                <w:i/>
                <w:szCs w:val="24"/>
                <w:lang w:val="en-US"/>
              </w:rPr>
            </w:pPr>
            <w:r w:rsidRPr="00E22E0D">
              <w:rPr>
                <w:i/>
                <w:szCs w:val="24"/>
              </w:rPr>
              <w:t>(</w:t>
            </w:r>
            <w:r w:rsidRPr="00E22E0D">
              <w:rPr>
                <w:i/>
                <w:szCs w:val="24"/>
                <w:lang w:val="en-US"/>
              </w:rPr>
              <w:t>Breakdown voltage)</w:t>
            </w:r>
          </w:p>
        </w:tc>
        <w:tc>
          <w:tcPr>
            <w:tcW w:w="536" w:type="pct"/>
            <w:vAlign w:val="center"/>
          </w:tcPr>
          <w:p w14:paraId="291E1B6C" w14:textId="77777777" w:rsidR="00216B38" w:rsidRPr="00E22E0D" w:rsidRDefault="00216B38" w:rsidP="00565FFD">
            <w:pPr>
              <w:jc w:val="center"/>
              <w:rPr>
                <w:szCs w:val="24"/>
              </w:rPr>
            </w:pPr>
            <w:r w:rsidRPr="00E22E0D">
              <w:rPr>
                <w:szCs w:val="24"/>
              </w:rPr>
              <w:t>-</w:t>
            </w:r>
          </w:p>
        </w:tc>
        <w:tc>
          <w:tcPr>
            <w:tcW w:w="592" w:type="pct"/>
            <w:vAlign w:val="center"/>
          </w:tcPr>
          <w:p w14:paraId="030EBAA1" w14:textId="77777777" w:rsidR="00216B38" w:rsidRPr="00E22E0D" w:rsidRDefault="00216B38" w:rsidP="00565FFD">
            <w:pPr>
              <w:jc w:val="center"/>
              <w:rPr>
                <w:szCs w:val="24"/>
              </w:rPr>
            </w:pPr>
            <w:r w:rsidRPr="00E22E0D">
              <w:rPr>
                <w:szCs w:val="24"/>
              </w:rPr>
              <w:t>-</w:t>
            </w:r>
          </w:p>
        </w:tc>
        <w:tc>
          <w:tcPr>
            <w:tcW w:w="579" w:type="pct"/>
            <w:tcBorders>
              <w:right w:val="single" w:sz="12" w:space="0" w:color="auto"/>
            </w:tcBorders>
            <w:vAlign w:val="center"/>
          </w:tcPr>
          <w:p w14:paraId="671A7566" w14:textId="77777777" w:rsidR="00216B38" w:rsidRPr="00E22E0D" w:rsidRDefault="00216B38" w:rsidP="00565FFD">
            <w:pPr>
              <w:jc w:val="center"/>
              <w:rPr>
                <w:szCs w:val="24"/>
              </w:rPr>
            </w:pPr>
            <w:r w:rsidRPr="00E22E0D">
              <w:rPr>
                <w:szCs w:val="24"/>
              </w:rPr>
              <w:t>-</w:t>
            </w:r>
          </w:p>
        </w:tc>
        <w:tc>
          <w:tcPr>
            <w:tcW w:w="1132" w:type="pct"/>
            <w:tcBorders>
              <w:right w:val="single" w:sz="12" w:space="0" w:color="auto"/>
            </w:tcBorders>
          </w:tcPr>
          <w:p w14:paraId="7D16ABC3" w14:textId="77777777" w:rsidR="00216B38" w:rsidRPr="00E22E0D" w:rsidRDefault="00216B38" w:rsidP="00565FFD">
            <w:pPr>
              <w:jc w:val="center"/>
              <w:rPr>
                <w:szCs w:val="24"/>
              </w:rPr>
            </w:pPr>
          </w:p>
        </w:tc>
      </w:tr>
      <w:tr w:rsidR="00E22E0D" w:rsidRPr="00E22E0D" w14:paraId="2D33977D" w14:textId="77777777" w:rsidTr="00E22E0D">
        <w:trPr>
          <w:trHeight w:val="20"/>
        </w:trPr>
        <w:tc>
          <w:tcPr>
            <w:tcW w:w="353" w:type="pct"/>
            <w:tcBorders>
              <w:left w:val="single" w:sz="12" w:space="0" w:color="auto"/>
            </w:tcBorders>
            <w:vAlign w:val="center"/>
          </w:tcPr>
          <w:p w14:paraId="42CA33A4" w14:textId="77777777" w:rsidR="00216B38" w:rsidRPr="00E22E0D" w:rsidRDefault="00216B38" w:rsidP="00565FFD">
            <w:pPr>
              <w:rPr>
                <w:szCs w:val="24"/>
                <w:lang w:val="en-US"/>
              </w:rPr>
            </w:pPr>
            <w:r w:rsidRPr="00E22E0D">
              <w:rPr>
                <w:szCs w:val="24"/>
                <w:lang w:val="en-US"/>
              </w:rPr>
              <w:t>1.5.1</w:t>
            </w:r>
          </w:p>
        </w:tc>
        <w:tc>
          <w:tcPr>
            <w:tcW w:w="1808" w:type="pct"/>
            <w:vAlign w:val="center"/>
          </w:tcPr>
          <w:p w14:paraId="622BF889" w14:textId="77777777" w:rsidR="00216B38" w:rsidRPr="00E22E0D" w:rsidRDefault="00216B38" w:rsidP="00565FFD">
            <w:pPr>
              <w:rPr>
                <w:szCs w:val="24"/>
                <w:lang w:val="en-US"/>
              </w:rPr>
            </w:pPr>
            <w:r w:rsidRPr="00E22E0D">
              <w:rPr>
                <w:szCs w:val="24"/>
              </w:rPr>
              <w:t xml:space="preserve">Преди обработка </w:t>
            </w:r>
          </w:p>
          <w:p w14:paraId="4BEA976E" w14:textId="77777777" w:rsidR="00216B38" w:rsidRPr="00E22E0D" w:rsidRDefault="00216B38" w:rsidP="00565FFD">
            <w:pPr>
              <w:rPr>
                <w:i/>
                <w:szCs w:val="24"/>
                <w:lang w:val="en-US"/>
              </w:rPr>
            </w:pPr>
            <w:r w:rsidRPr="00E22E0D">
              <w:rPr>
                <w:i/>
                <w:szCs w:val="24"/>
              </w:rPr>
              <w:t>(</w:t>
            </w:r>
            <w:r w:rsidRPr="00E22E0D">
              <w:rPr>
                <w:i/>
                <w:szCs w:val="24"/>
                <w:lang w:val="en-US"/>
              </w:rPr>
              <w:t>Before treatment)</w:t>
            </w:r>
          </w:p>
        </w:tc>
        <w:tc>
          <w:tcPr>
            <w:tcW w:w="536" w:type="pct"/>
            <w:vAlign w:val="center"/>
          </w:tcPr>
          <w:p w14:paraId="01C033E0" w14:textId="77777777" w:rsidR="00216B38" w:rsidRPr="00E22E0D" w:rsidRDefault="00216B38" w:rsidP="00565FFD">
            <w:pPr>
              <w:jc w:val="center"/>
              <w:rPr>
                <w:szCs w:val="24"/>
                <w:lang w:val="en-US"/>
              </w:rPr>
            </w:pPr>
            <w:r w:rsidRPr="00E22E0D">
              <w:rPr>
                <w:szCs w:val="24"/>
                <w:lang w:val="en-US"/>
              </w:rPr>
              <w:t>kV</w:t>
            </w:r>
          </w:p>
        </w:tc>
        <w:tc>
          <w:tcPr>
            <w:tcW w:w="592" w:type="pct"/>
            <w:vAlign w:val="center"/>
          </w:tcPr>
          <w:p w14:paraId="4592D4D8" w14:textId="77777777" w:rsidR="00216B38" w:rsidRPr="00E22E0D" w:rsidRDefault="00216B38" w:rsidP="00565FFD">
            <w:pPr>
              <w:jc w:val="center"/>
              <w:rPr>
                <w:szCs w:val="24"/>
              </w:rPr>
            </w:pPr>
            <w:r w:rsidRPr="00E22E0D">
              <w:rPr>
                <w:szCs w:val="24"/>
              </w:rPr>
              <w:t>30</w:t>
            </w:r>
          </w:p>
        </w:tc>
        <w:tc>
          <w:tcPr>
            <w:tcW w:w="579" w:type="pct"/>
            <w:tcBorders>
              <w:right w:val="single" w:sz="12" w:space="0" w:color="auto"/>
            </w:tcBorders>
            <w:vAlign w:val="center"/>
          </w:tcPr>
          <w:p w14:paraId="2CFC2C5A" w14:textId="77777777" w:rsidR="00216B38" w:rsidRPr="00E22E0D" w:rsidRDefault="00216B38" w:rsidP="00565FFD">
            <w:pPr>
              <w:jc w:val="center"/>
              <w:rPr>
                <w:szCs w:val="24"/>
              </w:rPr>
            </w:pPr>
            <w:r w:rsidRPr="00E22E0D">
              <w:rPr>
                <w:szCs w:val="24"/>
              </w:rPr>
              <w:t>-</w:t>
            </w:r>
          </w:p>
        </w:tc>
        <w:tc>
          <w:tcPr>
            <w:tcW w:w="1132" w:type="pct"/>
            <w:tcBorders>
              <w:right w:val="single" w:sz="12" w:space="0" w:color="auto"/>
            </w:tcBorders>
          </w:tcPr>
          <w:p w14:paraId="613E46EB" w14:textId="77777777" w:rsidR="00216B38" w:rsidRPr="00E22E0D" w:rsidRDefault="00216B38" w:rsidP="00565FFD">
            <w:pPr>
              <w:jc w:val="center"/>
              <w:rPr>
                <w:szCs w:val="24"/>
              </w:rPr>
            </w:pPr>
          </w:p>
        </w:tc>
      </w:tr>
      <w:tr w:rsidR="00E22E0D" w:rsidRPr="00E22E0D" w14:paraId="07561A0A" w14:textId="77777777" w:rsidTr="00E22E0D">
        <w:trPr>
          <w:trHeight w:val="20"/>
        </w:trPr>
        <w:tc>
          <w:tcPr>
            <w:tcW w:w="353" w:type="pct"/>
            <w:tcBorders>
              <w:left w:val="single" w:sz="12" w:space="0" w:color="auto"/>
            </w:tcBorders>
            <w:vAlign w:val="center"/>
          </w:tcPr>
          <w:p w14:paraId="2F476264" w14:textId="77777777" w:rsidR="00216B38" w:rsidRPr="00E22E0D" w:rsidRDefault="00216B38" w:rsidP="00565FFD">
            <w:pPr>
              <w:rPr>
                <w:szCs w:val="24"/>
                <w:lang w:val="en-US"/>
              </w:rPr>
            </w:pPr>
            <w:r w:rsidRPr="00E22E0D">
              <w:rPr>
                <w:szCs w:val="24"/>
                <w:lang w:val="en-US"/>
              </w:rPr>
              <w:t>1.5.2</w:t>
            </w:r>
          </w:p>
        </w:tc>
        <w:tc>
          <w:tcPr>
            <w:tcW w:w="1808" w:type="pct"/>
            <w:vAlign w:val="center"/>
          </w:tcPr>
          <w:p w14:paraId="609650D8" w14:textId="77777777" w:rsidR="00216B38" w:rsidRPr="00E22E0D" w:rsidRDefault="00216B38" w:rsidP="00565FFD">
            <w:pPr>
              <w:rPr>
                <w:szCs w:val="24"/>
                <w:lang w:val="en-US"/>
              </w:rPr>
            </w:pPr>
            <w:r w:rsidRPr="00E22E0D">
              <w:rPr>
                <w:szCs w:val="24"/>
              </w:rPr>
              <w:t xml:space="preserve">След обработка </w:t>
            </w:r>
          </w:p>
          <w:p w14:paraId="01A8695B" w14:textId="77777777" w:rsidR="00216B38" w:rsidRPr="00E22E0D" w:rsidRDefault="00216B38" w:rsidP="00565FFD">
            <w:pPr>
              <w:rPr>
                <w:i/>
                <w:szCs w:val="24"/>
                <w:lang w:val="en-US"/>
              </w:rPr>
            </w:pPr>
            <w:r w:rsidRPr="00E22E0D">
              <w:rPr>
                <w:i/>
                <w:szCs w:val="24"/>
              </w:rPr>
              <w:t>(</w:t>
            </w:r>
            <w:r w:rsidRPr="00E22E0D">
              <w:rPr>
                <w:i/>
                <w:szCs w:val="24"/>
                <w:lang w:val="en-US"/>
              </w:rPr>
              <w:t>After treatment)</w:t>
            </w:r>
          </w:p>
        </w:tc>
        <w:tc>
          <w:tcPr>
            <w:tcW w:w="536" w:type="pct"/>
            <w:vAlign w:val="center"/>
          </w:tcPr>
          <w:p w14:paraId="34DE7757" w14:textId="77777777" w:rsidR="00216B38" w:rsidRPr="00E22E0D" w:rsidRDefault="00216B38" w:rsidP="00565FFD">
            <w:pPr>
              <w:jc w:val="center"/>
              <w:rPr>
                <w:szCs w:val="24"/>
                <w:lang w:val="en-US"/>
              </w:rPr>
            </w:pPr>
            <w:r w:rsidRPr="00E22E0D">
              <w:rPr>
                <w:szCs w:val="24"/>
                <w:lang w:val="en-US"/>
              </w:rPr>
              <w:t>kV</w:t>
            </w:r>
          </w:p>
        </w:tc>
        <w:tc>
          <w:tcPr>
            <w:tcW w:w="592" w:type="pct"/>
            <w:vAlign w:val="center"/>
          </w:tcPr>
          <w:p w14:paraId="55950FAF" w14:textId="77777777" w:rsidR="00216B38" w:rsidRPr="00E22E0D" w:rsidRDefault="00216B38" w:rsidP="00565FFD">
            <w:pPr>
              <w:jc w:val="center"/>
              <w:rPr>
                <w:szCs w:val="24"/>
              </w:rPr>
            </w:pPr>
            <w:r w:rsidRPr="00E22E0D">
              <w:rPr>
                <w:szCs w:val="24"/>
              </w:rPr>
              <w:t>70</w:t>
            </w:r>
          </w:p>
        </w:tc>
        <w:tc>
          <w:tcPr>
            <w:tcW w:w="579" w:type="pct"/>
            <w:tcBorders>
              <w:right w:val="single" w:sz="12" w:space="0" w:color="auto"/>
            </w:tcBorders>
            <w:vAlign w:val="center"/>
          </w:tcPr>
          <w:p w14:paraId="52879210" w14:textId="77777777" w:rsidR="00216B38" w:rsidRPr="00E22E0D" w:rsidRDefault="00216B38" w:rsidP="00565FFD">
            <w:pPr>
              <w:jc w:val="center"/>
              <w:rPr>
                <w:szCs w:val="24"/>
              </w:rPr>
            </w:pPr>
            <w:r w:rsidRPr="00E22E0D">
              <w:rPr>
                <w:szCs w:val="24"/>
              </w:rPr>
              <w:t>-</w:t>
            </w:r>
          </w:p>
        </w:tc>
        <w:tc>
          <w:tcPr>
            <w:tcW w:w="1132" w:type="pct"/>
            <w:tcBorders>
              <w:right w:val="single" w:sz="12" w:space="0" w:color="auto"/>
            </w:tcBorders>
          </w:tcPr>
          <w:p w14:paraId="35FB5E1C" w14:textId="77777777" w:rsidR="00216B38" w:rsidRPr="00E22E0D" w:rsidRDefault="00216B38" w:rsidP="00565FFD">
            <w:pPr>
              <w:jc w:val="center"/>
              <w:rPr>
                <w:szCs w:val="24"/>
              </w:rPr>
            </w:pPr>
          </w:p>
        </w:tc>
      </w:tr>
      <w:tr w:rsidR="00E22E0D" w:rsidRPr="00E22E0D" w14:paraId="115E8102" w14:textId="77777777" w:rsidTr="00E22E0D">
        <w:trPr>
          <w:trHeight w:val="20"/>
        </w:trPr>
        <w:tc>
          <w:tcPr>
            <w:tcW w:w="353" w:type="pct"/>
            <w:tcBorders>
              <w:left w:val="single" w:sz="12" w:space="0" w:color="auto"/>
            </w:tcBorders>
            <w:vAlign w:val="center"/>
          </w:tcPr>
          <w:p w14:paraId="0D319826" w14:textId="77777777" w:rsidR="00216B38" w:rsidRPr="00E22E0D" w:rsidRDefault="00216B38" w:rsidP="00565FFD">
            <w:pPr>
              <w:rPr>
                <w:szCs w:val="24"/>
                <w:lang w:val="en-US"/>
              </w:rPr>
            </w:pPr>
            <w:r w:rsidRPr="00E22E0D">
              <w:rPr>
                <w:szCs w:val="24"/>
                <w:lang w:val="en-US"/>
              </w:rPr>
              <w:t>1.6</w:t>
            </w:r>
          </w:p>
        </w:tc>
        <w:tc>
          <w:tcPr>
            <w:tcW w:w="1808" w:type="pct"/>
            <w:vAlign w:val="center"/>
          </w:tcPr>
          <w:p w14:paraId="42A6AB38" w14:textId="77777777" w:rsidR="00216B38" w:rsidRPr="00E22E0D" w:rsidRDefault="00216B38" w:rsidP="00565FFD">
            <w:pPr>
              <w:rPr>
                <w:szCs w:val="24"/>
                <w:lang w:val="ru-RU"/>
              </w:rPr>
            </w:pPr>
            <w:proofErr w:type="spellStart"/>
            <w:r w:rsidRPr="00E22E0D">
              <w:rPr>
                <w:szCs w:val="24"/>
                <w:lang w:val="ru-RU"/>
              </w:rPr>
              <w:t>Плътност</w:t>
            </w:r>
            <w:proofErr w:type="spellEnd"/>
            <w:r w:rsidRPr="00E22E0D">
              <w:rPr>
                <w:szCs w:val="24"/>
                <w:lang w:val="ru-RU"/>
              </w:rPr>
              <w:t xml:space="preserve"> при 20</w:t>
            </w:r>
            <w:r w:rsidRPr="00E22E0D">
              <w:rPr>
                <w:szCs w:val="24"/>
              </w:rPr>
              <w:sym w:font="Symbol" w:char="F0B0"/>
            </w:r>
            <w:r w:rsidRPr="00E22E0D">
              <w:rPr>
                <w:szCs w:val="24"/>
                <w:lang w:val="ru-RU"/>
              </w:rPr>
              <w:t xml:space="preserve">С </w:t>
            </w:r>
          </w:p>
          <w:p w14:paraId="0F034CC7" w14:textId="77777777" w:rsidR="00216B38" w:rsidRPr="00E22E0D" w:rsidRDefault="00216B38" w:rsidP="00565FFD">
            <w:pPr>
              <w:rPr>
                <w:i/>
                <w:szCs w:val="24"/>
                <w:lang w:val="ru-RU"/>
              </w:rPr>
            </w:pPr>
            <w:r w:rsidRPr="00E22E0D">
              <w:rPr>
                <w:i/>
                <w:szCs w:val="24"/>
                <w:lang w:val="ru-RU"/>
              </w:rPr>
              <w:t>(</w:t>
            </w:r>
            <w:r w:rsidRPr="00E22E0D">
              <w:rPr>
                <w:i/>
                <w:szCs w:val="24"/>
                <w:lang w:val="en-US"/>
              </w:rPr>
              <w:t>Density</w:t>
            </w:r>
            <w:r w:rsidRPr="00E22E0D">
              <w:rPr>
                <w:i/>
                <w:szCs w:val="24"/>
                <w:lang w:val="ru-RU"/>
              </w:rPr>
              <w:t>, 20</w:t>
            </w:r>
            <w:r w:rsidRPr="00E22E0D">
              <w:rPr>
                <w:i/>
                <w:szCs w:val="24"/>
              </w:rPr>
              <w:sym w:font="Symbol" w:char="F0B0"/>
            </w:r>
            <w:r w:rsidRPr="00E22E0D">
              <w:rPr>
                <w:i/>
                <w:szCs w:val="24"/>
                <w:lang w:val="ru-RU"/>
              </w:rPr>
              <w:t>С)</w:t>
            </w:r>
          </w:p>
        </w:tc>
        <w:tc>
          <w:tcPr>
            <w:tcW w:w="536" w:type="pct"/>
            <w:vAlign w:val="center"/>
          </w:tcPr>
          <w:p w14:paraId="0CA52212" w14:textId="77777777" w:rsidR="00216B38" w:rsidRPr="00E22E0D" w:rsidRDefault="00216B38" w:rsidP="00565FFD">
            <w:pPr>
              <w:jc w:val="center"/>
              <w:rPr>
                <w:szCs w:val="24"/>
                <w:lang w:val="en-US"/>
              </w:rPr>
            </w:pPr>
            <w:r w:rsidRPr="00E22E0D">
              <w:rPr>
                <w:szCs w:val="24"/>
                <w:lang w:val="en-US"/>
              </w:rPr>
              <w:t>kg/dm</w:t>
            </w:r>
            <w:r w:rsidRPr="00E22E0D">
              <w:rPr>
                <w:szCs w:val="24"/>
                <w:vertAlign w:val="superscript"/>
                <w:lang w:val="en-US"/>
              </w:rPr>
              <w:t>3</w:t>
            </w:r>
          </w:p>
        </w:tc>
        <w:tc>
          <w:tcPr>
            <w:tcW w:w="592" w:type="pct"/>
            <w:vAlign w:val="center"/>
          </w:tcPr>
          <w:p w14:paraId="3618D3B9" w14:textId="77777777" w:rsidR="00216B38" w:rsidRPr="00E22E0D" w:rsidRDefault="00216B38" w:rsidP="00565FFD">
            <w:pPr>
              <w:jc w:val="center"/>
              <w:rPr>
                <w:szCs w:val="24"/>
              </w:rPr>
            </w:pPr>
            <w:r w:rsidRPr="00E22E0D">
              <w:rPr>
                <w:szCs w:val="24"/>
              </w:rPr>
              <w:t>-</w:t>
            </w:r>
          </w:p>
        </w:tc>
        <w:tc>
          <w:tcPr>
            <w:tcW w:w="579" w:type="pct"/>
            <w:tcBorders>
              <w:right w:val="single" w:sz="12" w:space="0" w:color="auto"/>
            </w:tcBorders>
            <w:vAlign w:val="center"/>
          </w:tcPr>
          <w:p w14:paraId="717F291C" w14:textId="77777777" w:rsidR="00216B38" w:rsidRPr="00E22E0D" w:rsidRDefault="00216B38" w:rsidP="00AF49C6">
            <w:pPr>
              <w:jc w:val="center"/>
              <w:rPr>
                <w:szCs w:val="24"/>
                <w:lang w:val="en-US"/>
              </w:rPr>
            </w:pPr>
            <w:r w:rsidRPr="00E22E0D">
              <w:rPr>
                <w:szCs w:val="24"/>
              </w:rPr>
              <w:t>0,895</w:t>
            </w:r>
          </w:p>
        </w:tc>
        <w:tc>
          <w:tcPr>
            <w:tcW w:w="1132" w:type="pct"/>
            <w:tcBorders>
              <w:right w:val="single" w:sz="12" w:space="0" w:color="auto"/>
            </w:tcBorders>
          </w:tcPr>
          <w:p w14:paraId="36590D43" w14:textId="77777777" w:rsidR="00216B38" w:rsidRPr="00E22E0D" w:rsidRDefault="00216B38" w:rsidP="00AF49C6">
            <w:pPr>
              <w:jc w:val="center"/>
              <w:rPr>
                <w:szCs w:val="24"/>
              </w:rPr>
            </w:pPr>
          </w:p>
        </w:tc>
      </w:tr>
      <w:tr w:rsidR="00E22E0D" w:rsidRPr="00E22E0D" w14:paraId="35CF2076" w14:textId="77777777" w:rsidTr="00E22E0D">
        <w:trPr>
          <w:trHeight w:val="20"/>
        </w:trPr>
        <w:tc>
          <w:tcPr>
            <w:tcW w:w="353" w:type="pct"/>
            <w:tcBorders>
              <w:left w:val="single" w:sz="12" w:space="0" w:color="auto"/>
              <w:bottom w:val="single" w:sz="12" w:space="0" w:color="auto"/>
            </w:tcBorders>
            <w:vAlign w:val="center"/>
          </w:tcPr>
          <w:p w14:paraId="7187F002" w14:textId="77777777" w:rsidR="00216B38" w:rsidRPr="00E22E0D" w:rsidRDefault="00216B38" w:rsidP="00565FFD">
            <w:pPr>
              <w:rPr>
                <w:szCs w:val="24"/>
                <w:lang w:val="en-US"/>
              </w:rPr>
            </w:pPr>
            <w:r w:rsidRPr="00E22E0D">
              <w:rPr>
                <w:szCs w:val="24"/>
                <w:lang w:val="en-US"/>
              </w:rPr>
              <w:t>1.7</w:t>
            </w:r>
          </w:p>
        </w:tc>
        <w:tc>
          <w:tcPr>
            <w:tcW w:w="1808" w:type="pct"/>
            <w:tcBorders>
              <w:bottom w:val="single" w:sz="12" w:space="0" w:color="auto"/>
            </w:tcBorders>
            <w:vAlign w:val="center"/>
          </w:tcPr>
          <w:p w14:paraId="070F651B" w14:textId="77777777" w:rsidR="00216B38" w:rsidRPr="00E22E0D" w:rsidRDefault="00216B38" w:rsidP="00565FFD">
            <w:pPr>
              <w:rPr>
                <w:szCs w:val="24"/>
                <w:lang w:val="ru-RU"/>
              </w:rPr>
            </w:pPr>
            <w:proofErr w:type="spellStart"/>
            <w:r w:rsidRPr="00E22E0D">
              <w:rPr>
                <w:szCs w:val="24"/>
                <w:lang w:val="ru-RU"/>
              </w:rPr>
              <w:t>Диелектрични</w:t>
            </w:r>
            <w:proofErr w:type="spellEnd"/>
            <w:r w:rsidRPr="00E22E0D">
              <w:rPr>
                <w:szCs w:val="24"/>
                <w:lang w:val="ru-RU"/>
              </w:rPr>
              <w:t xml:space="preserve"> загуби </w:t>
            </w:r>
            <w:r w:rsidRPr="00E22E0D">
              <w:rPr>
                <w:i/>
                <w:szCs w:val="24"/>
                <w:lang w:val="ru-RU"/>
              </w:rPr>
              <w:t xml:space="preserve">(Тангенс </w:t>
            </w:r>
            <w:proofErr w:type="spellStart"/>
            <w:r w:rsidRPr="00E22E0D">
              <w:rPr>
                <w:i/>
                <w:szCs w:val="24"/>
                <w:lang w:val="ru-RU"/>
              </w:rPr>
              <w:t>делта</w:t>
            </w:r>
            <w:proofErr w:type="spellEnd"/>
            <w:r w:rsidRPr="00E22E0D">
              <w:rPr>
                <w:i/>
                <w:szCs w:val="24"/>
                <w:lang w:val="ru-RU"/>
              </w:rPr>
              <w:t>)</w:t>
            </w:r>
            <w:r w:rsidRPr="00E22E0D">
              <w:rPr>
                <w:szCs w:val="24"/>
                <w:lang w:val="ru-RU"/>
              </w:rPr>
              <w:t xml:space="preserve"> при 90</w:t>
            </w:r>
            <w:r w:rsidRPr="00E22E0D">
              <w:rPr>
                <w:szCs w:val="24"/>
              </w:rPr>
              <w:sym w:font="Symbol" w:char="F0B0"/>
            </w:r>
            <w:r w:rsidRPr="00E22E0D">
              <w:rPr>
                <w:szCs w:val="24"/>
                <w:lang w:val="ru-RU"/>
              </w:rPr>
              <w:t xml:space="preserve">С </w:t>
            </w:r>
            <w:r w:rsidRPr="00E22E0D">
              <w:rPr>
                <w:i/>
                <w:szCs w:val="24"/>
                <w:lang w:val="ru-RU"/>
              </w:rPr>
              <w:t>(</w:t>
            </w:r>
            <w:r w:rsidRPr="00E22E0D">
              <w:rPr>
                <w:i/>
                <w:szCs w:val="24"/>
                <w:lang w:val="en-US"/>
              </w:rPr>
              <w:t>DDF</w:t>
            </w:r>
            <w:r w:rsidRPr="00E22E0D">
              <w:rPr>
                <w:i/>
                <w:szCs w:val="24"/>
                <w:lang w:val="ru-RU"/>
              </w:rPr>
              <w:t xml:space="preserve"> </w:t>
            </w:r>
            <w:r w:rsidRPr="00E22E0D">
              <w:rPr>
                <w:i/>
                <w:szCs w:val="24"/>
                <w:lang w:val="en-US"/>
              </w:rPr>
              <w:t>at</w:t>
            </w:r>
            <w:r w:rsidRPr="00E22E0D">
              <w:rPr>
                <w:i/>
                <w:szCs w:val="24"/>
                <w:lang w:val="ru-RU"/>
              </w:rPr>
              <w:t xml:space="preserve"> 90</w:t>
            </w:r>
            <w:r w:rsidRPr="00E22E0D">
              <w:rPr>
                <w:i/>
                <w:szCs w:val="24"/>
              </w:rPr>
              <w:sym w:font="Symbol" w:char="F0B0"/>
            </w:r>
            <w:r w:rsidRPr="00E22E0D">
              <w:rPr>
                <w:i/>
                <w:szCs w:val="24"/>
                <w:lang w:val="ru-RU"/>
              </w:rPr>
              <w:t>С)</w:t>
            </w:r>
          </w:p>
        </w:tc>
        <w:tc>
          <w:tcPr>
            <w:tcW w:w="536" w:type="pct"/>
            <w:tcBorders>
              <w:bottom w:val="single" w:sz="12" w:space="0" w:color="auto"/>
            </w:tcBorders>
            <w:vAlign w:val="center"/>
          </w:tcPr>
          <w:p w14:paraId="74A67155" w14:textId="77777777" w:rsidR="00216B38" w:rsidRPr="00E22E0D" w:rsidRDefault="00216B38" w:rsidP="00565FFD">
            <w:pPr>
              <w:jc w:val="center"/>
              <w:rPr>
                <w:szCs w:val="24"/>
                <w:lang w:val="en-US"/>
              </w:rPr>
            </w:pPr>
            <w:r w:rsidRPr="00E22E0D">
              <w:rPr>
                <w:szCs w:val="24"/>
                <w:lang w:val="en-US"/>
              </w:rPr>
              <w:t>-</w:t>
            </w:r>
          </w:p>
        </w:tc>
        <w:tc>
          <w:tcPr>
            <w:tcW w:w="592" w:type="pct"/>
            <w:tcBorders>
              <w:bottom w:val="single" w:sz="12" w:space="0" w:color="auto"/>
            </w:tcBorders>
            <w:vAlign w:val="center"/>
          </w:tcPr>
          <w:p w14:paraId="3056B062" w14:textId="77777777" w:rsidR="00216B38" w:rsidRPr="00E22E0D" w:rsidRDefault="00216B38" w:rsidP="00565FFD">
            <w:pPr>
              <w:jc w:val="center"/>
              <w:rPr>
                <w:szCs w:val="24"/>
              </w:rPr>
            </w:pPr>
            <w:r w:rsidRPr="00E22E0D">
              <w:rPr>
                <w:szCs w:val="24"/>
              </w:rPr>
              <w:t>-</w:t>
            </w:r>
          </w:p>
        </w:tc>
        <w:tc>
          <w:tcPr>
            <w:tcW w:w="579" w:type="pct"/>
            <w:tcBorders>
              <w:bottom w:val="single" w:sz="12" w:space="0" w:color="auto"/>
              <w:right w:val="single" w:sz="12" w:space="0" w:color="auto"/>
            </w:tcBorders>
            <w:vAlign w:val="center"/>
          </w:tcPr>
          <w:p w14:paraId="08B965AA" w14:textId="77777777" w:rsidR="00216B38" w:rsidRPr="00E22E0D" w:rsidRDefault="00216B38" w:rsidP="00565FFD">
            <w:pPr>
              <w:jc w:val="center"/>
              <w:rPr>
                <w:szCs w:val="24"/>
              </w:rPr>
            </w:pPr>
            <w:r w:rsidRPr="00E22E0D">
              <w:rPr>
                <w:szCs w:val="24"/>
              </w:rPr>
              <w:t>0,005</w:t>
            </w:r>
          </w:p>
        </w:tc>
        <w:tc>
          <w:tcPr>
            <w:tcW w:w="1132" w:type="pct"/>
            <w:tcBorders>
              <w:bottom w:val="single" w:sz="12" w:space="0" w:color="auto"/>
              <w:right w:val="single" w:sz="12" w:space="0" w:color="auto"/>
            </w:tcBorders>
          </w:tcPr>
          <w:p w14:paraId="4B7DD7DD" w14:textId="77777777" w:rsidR="00216B38" w:rsidRPr="00E22E0D" w:rsidRDefault="00216B38" w:rsidP="00565FFD">
            <w:pPr>
              <w:jc w:val="center"/>
              <w:rPr>
                <w:szCs w:val="24"/>
              </w:rPr>
            </w:pPr>
          </w:p>
        </w:tc>
      </w:tr>
      <w:tr w:rsidR="00216B38" w:rsidRPr="00E22E0D" w14:paraId="6EEA8B80" w14:textId="77777777" w:rsidTr="00E22E0D">
        <w:trPr>
          <w:trHeight w:val="403"/>
        </w:trPr>
        <w:tc>
          <w:tcPr>
            <w:tcW w:w="353" w:type="pct"/>
            <w:tcBorders>
              <w:top w:val="single" w:sz="12" w:space="0" w:color="auto"/>
              <w:left w:val="single" w:sz="12" w:space="0" w:color="auto"/>
              <w:bottom w:val="single" w:sz="12" w:space="0" w:color="auto"/>
            </w:tcBorders>
            <w:shd w:val="pct10" w:color="auto" w:fill="auto"/>
            <w:vAlign w:val="center"/>
          </w:tcPr>
          <w:p w14:paraId="661D2D46" w14:textId="77777777" w:rsidR="00216B38" w:rsidRPr="00E22E0D" w:rsidRDefault="00216B38" w:rsidP="00354C1B">
            <w:pPr>
              <w:keepNext/>
              <w:keepLines/>
              <w:rPr>
                <w:b/>
                <w:szCs w:val="24"/>
                <w:lang w:val="en-US"/>
              </w:rPr>
            </w:pPr>
            <w:r w:rsidRPr="00E22E0D">
              <w:rPr>
                <w:b/>
                <w:szCs w:val="24"/>
                <w:lang w:val="en-US"/>
              </w:rPr>
              <w:lastRenderedPageBreak/>
              <w:t>2.</w:t>
            </w:r>
          </w:p>
        </w:tc>
        <w:tc>
          <w:tcPr>
            <w:tcW w:w="3515" w:type="pct"/>
            <w:gridSpan w:val="4"/>
            <w:tcBorders>
              <w:top w:val="single" w:sz="12" w:space="0" w:color="auto"/>
              <w:bottom w:val="single" w:sz="12" w:space="0" w:color="auto"/>
              <w:right w:val="single" w:sz="12" w:space="0" w:color="auto"/>
            </w:tcBorders>
            <w:shd w:val="pct10" w:color="auto" w:fill="auto"/>
            <w:vAlign w:val="center"/>
          </w:tcPr>
          <w:p w14:paraId="085ED18A" w14:textId="77777777" w:rsidR="00216B38" w:rsidRPr="00E22E0D" w:rsidRDefault="00216B38" w:rsidP="00354C1B">
            <w:pPr>
              <w:keepNext/>
              <w:keepLines/>
              <w:jc w:val="center"/>
              <w:rPr>
                <w:b/>
                <w:szCs w:val="24"/>
                <w:lang w:val="en-US"/>
              </w:rPr>
            </w:pPr>
            <w:proofErr w:type="spellStart"/>
            <w:r w:rsidRPr="00E22E0D">
              <w:rPr>
                <w:b/>
                <w:szCs w:val="24"/>
              </w:rPr>
              <w:t>Рафиниране</w:t>
            </w:r>
            <w:proofErr w:type="spellEnd"/>
            <w:r w:rsidRPr="00E22E0D">
              <w:rPr>
                <w:b/>
                <w:szCs w:val="24"/>
              </w:rPr>
              <w:t>/</w:t>
            </w:r>
            <w:proofErr w:type="spellStart"/>
            <w:r w:rsidRPr="00E22E0D">
              <w:rPr>
                <w:b/>
                <w:szCs w:val="24"/>
              </w:rPr>
              <w:t>стабилност</w:t>
            </w:r>
            <w:proofErr w:type="spellEnd"/>
            <w:r w:rsidRPr="00E22E0D">
              <w:rPr>
                <w:b/>
                <w:szCs w:val="24"/>
              </w:rPr>
              <w:t xml:space="preserve"> (</w:t>
            </w:r>
            <w:r w:rsidRPr="00E22E0D">
              <w:rPr>
                <w:b/>
                <w:szCs w:val="24"/>
                <w:lang w:val="en-US"/>
              </w:rPr>
              <w:t>Refining / stability)</w:t>
            </w:r>
          </w:p>
        </w:tc>
        <w:tc>
          <w:tcPr>
            <w:tcW w:w="1132" w:type="pct"/>
            <w:tcBorders>
              <w:top w:val="single" w:sz="12" w:space="0" w:color="auto"/>
              <w:bottom w:val="single" w:sz="12" w:space="0" w:color="auto"/>
              <w:right w:val="single" w:sz="12" w:space="0" w:color="auto"/>
            </w:tcBorders>
            <w:shd w:val="pct10" w:color="auto" w:fill="auto"/>
          </w:tcPr>
          <w:p w14:paraId="38995F51" w14:textId="77777777" w:rsidR="00216B38" w:rsidRPr="00E22E0D" w:rsidRDefault="00216B38" w:rsidP="00354C1B">
            <w:pPr>
              <w:keepNext/>
              <w:keepLines/>
              <w:jc w:val="center"/>
              <w:rPr>
                <w:b/>
                <w:szCs w:val="24"/>
              </w:rPr>
            </w:pPr>
          </w:p>
        </w:tc>
      </w:tr>
      <w:tr w:rsidR="005C523E" w:rsidRPr="00E22E0D" w14:paraId="51F10173" w14:textId="77777777" w:rsidTr="00E22E0D">
        <w:trPr>
          <w:trHeight w:val="20"/>
        </w:trPr>
        <w:tc>
          <w:tcPr>
            <w:tcW w:w="353" w:type="pct"/>
            <w:tcBorders>
              <w:top w:val="single" w:sz="12" w:space="0" w:color="auto"/>
              <w:left w:val="single" w:sz="12" w:space="0" w:color="auto"/>
            </w:tcBorders>
            <w:vAlign w:val="center"/>
          </w:tcPr>
          <w:p w14:paraId="36F6AEFA" w14:textId="77777777" w:rsidR="00216B38" w:rsidRPr="00E22E0D" w:rsidRDefault="00216B38" w:rsidP="00354C1B">
            <w:pPr>
              <w:keepNext/>
              <w:keepLines/>
              <w:rPr>
                <w:szCs w:val="24"/>
                <w:lang w:val="en-US"/>
              </w:rPr>
            </w:pPr>
            <w:r w:rsidRPr="00E22E0D">
              <w:rPr>
                <w:szCs w:val="24"/>
                <w:lang w:val="en-US"/>
              </w:rPr>
              <w:t>2.1</w:t>
            </w:r>
          </w:p>
        </w:tc>
        <w:tc>
          <w:tcPr>
            <w:tcW w:w="1808" w:type="pct"/>
            <w:tcBorders>
              <w:top w:val="single" w:sz="12" w:space="0" w:color="auto"/>
            </w:tcBorders>
            <w:vAlign w:val="center"/>
          </w:tcPr>
          <w:p w14:paraId="30A381DD" w14:textId="77777777" w:rsidR="00216B38" w:rsidRPr="00E22E0D" w:rsidRDefault="00216B38" w:rsidP="00354C1B">
            <w:pPr>
              <w:keepNext/>
              <w:keepLines/>
              <w:rPr>
                <w:szCs w:val="24"/>
                <w:lang w:val="en-US"/>
              </w:rPr>
            </w:pPr>
            <w:proofErr w:type="spellStart"/>
            <w:r w:rsidRPr="00E22E0D">
              <w:rPr>
                <w:szCs w:val="24"/>
              </w:rPr>
              <w:t>Външен</w:t>
            </w:r>
            <w:proofErr w:type="spellEnd"/>
            <w:r w:rsidRPr="00E22E0D">
              <w:rPr>
                <w:szCs w:val="24"/>
              </w:rPr>
              <w:t xml:space="preserve"> </w:t>
            </w:r>
            <w:proofErr w:type="spellStart"/>
            <w:r w:rsidRPr="00E22E0D">
              <w:rPr>
                <w:szCs w:val="24"/>
              </w:rPr>
              <w:t>вид</w:t>
            </w:r>
            <w:proofErr w:type="spellEnd"/>
            <w:r w:rsidRPr="00E22E0D">
              <w:rPr>
                <w:szCs w:val="24"/>
              </w:rPr>
              <w:t xml:space="preserve"> </w:t>
            </w:r>
          </w:p>
          <w:p w14:paraId="0BB9DB59" w14:textId="77777777" w:rsidR="00216B38" w:rsidRPr="00E22E0D" w:rsidRDefault="00216B38" w:rsidP="00354C1B">
            <w:pPr>
              <w:keepNext/>
              <w:keepLines/>
              <w:rPr>
                <w:i/>
                <w:szCs w:val="24"/>
                <w:lang w:val="en-US"/>
              </w:rPr>
            </w:pPr>
            <w:r w:rsidRPr="00E22E0D">
              <w:rPr>
                <w:i/>
                <w:szCs w:val="24"/>
              </w:rPr>
              <w:t>(</w:t>
            </w:r>
            <w:r w:rsidRPr="00E22E0D">
              <w:rPr>
                <w:i/>
                <w:szCs w:val="24"/>
                <w:lang w:val="en-US"/>
              </w:rPr>
              <w:t xml:space="preserve">Appearance) </w:t>
            </w:r>
          </w:p>
        </w:tc>
        <w:tc>
          <w:tcPr>
            <w:tcW w:w="536" w:type="pct"/>
            <w:tcBorders>
              <w:top w:val="single" w:sz="12" w:space="0" w:color="auto"/>
            </w:tcBorders>
            <w:vAlign w:val="center"/>
          </w:tcPr>
          <w:p w14:paraId="7420938F" w14:textId="77777777" w:rsidR="00216B38" w:rsidRPr="00E22E0D" w:rsidRDefault="00216B38" w:rsidP="00354C1B">
            <w:pPr>
              <w:keepNext/>
              <w:keepLines/>
              <w:jc w:val="center"/>
              <w:rPr>
                <w:szCs w:val="24"/>
              </w:rPr>
            </w:pPr>
            <w:r w:rsidRPr="00E22E0D">
              <w:rPr>
                <w:szCs w:val="24"/>
              </w:rPr>
              <w:t>-</w:t>
            </w:r>
          </w:p>
        </w:tc>
        <w:tc>
          <w:tcPr>
            <w:tcW w:w="1171" w:type="pct"/>
            <w:gridSpan w:val="2"/>
            <w:tcBorders>
              <w:top w:val="single" w:sz="12" w:space="0" w:color="auto"/>
              <w:right w:val="single" w:sz="12" w:space="0" w:color="auto"/>
            </w:tcBorders>
            <w:vAlign w:val="center"/>
          </w:tcPr>
          <w:p w14:paraId="20C9D7ED" w14:textId="77777777" w:rsidR="00216B38" w:rsidRPr="00E22E0D" w:rsidRDefault="00216B38" w:rsidP="00354C1B">
            <w:pPr>
              <w:keepNext/>
              <w:keepLines/>
              <w:ind w:right="-108"/>
              <w:jc w:val="center"/>
              <w:rPr>
                <w:szCs w:val="24"/>
                <w:lang w:val="en-US"/>
              </w:rPr>
            </w:pPr>
            <w:r w:rsidRPr="00E22E0D">
              <w:rPr>
                <w:szCs w:val="24"/>
                <w:lang w:val="ru-RU"/>
              </w:rPr>
              <w:t>Прозрачно</w:t>
            </w:r>
            <w:r w:rsidRPr="00E22E0D">
              <w:rPr>
                <w:szCs w:val="24"/>
                <w:lang w:val="en-US"/>
              </w:rPr>
              <w:t xml:space="preserve"> -</w:t>
            </w:r>
            <w:r w:rsidRPr="00E22E0D">
              <w:rPr>
                <w:szCs w:val="24"/>
              </w:rPr>
              <w:t xml:space="preserve"> </w:t>
            </w:r>
            <w:proofErr w:type="spellStart"/>
            <w:r w:rsidRPr="00E22E0D">
              <w:rPr>
                <w:szCs w:val="24"/>
              </w:rPr>
              <w:t>чисто</w:t>
            </w:r>
            <w:proofErr w:type="spellEnd"/>
            <w:r w:rsidRPr="00E22E0D">
              <w:rPr>
                <w:szCs w:val="24"/>
                <w:lang w:val="en-US"/>
              </w:rPr>
              <w:t xml:space="preserve">, </w:t>
            </w:r>
            <w:r w:rsidRPr="00E22E0D">
              <w:rPr>
                <w:szCs w:val="24"/>
                <w:lang w:val="ru-RU"/>
              </w:rPr>
              <w:t>без</w:t>
            </w:r>
            <w:r w:rsidRPr="00E22E0D">
              <w:rPr>
                <w:szCs w:val="24"/>
                <w:lang w:val="en-US"/>
              </w:rPr>
              <w:t xml:space="preserve"> </w:t>
            </w:r>
            <w:r w:rsidRPr="00E22E0D">
              <w:rPr>
                <w:szCs w:val="24"/>
                <w:lang w:val="ru-RU"/>
              </w:rPr>
              <w:t>утайки</w:t>
            </w:r>
            <w:r w:rsidRPr="00E22E0D">
              <w:rPr>
                <w:szCs w:val="24"/>
                <w:lang w:val="en-US"/>
              </w:rPr>
              <w:t xml:space="preserve"> (transparent – clear, free from sediment)</w:t>
            </w:r>
          </w:p>
        </w:tc>
        <w:tc>
          <w:tcPr>
            <w:tcW w:w="1132" w:type="pct"/>
            <w:tcBorders>
              <w:top w:val="single" w:sz="12" w:space="0" w:color="auto"/>
              <w:right w:val="single" w:sz="12" w:space="0" w:color="auto"/>
            </w:tcBorders>
          </w:tcPr>
          <w:p w14:paraId="7A6D660D" w14:textId="77777777" w:rsidR="00216B38" w:rsidRPr="00C33AAD" w:rsidRDefault="00216B38" w:rsidP="00354C1B">
            <w:pPr>
              <w:keepNext/>
              <w:keepLines/>
              <w:ind w:right="-108"/>
              <w:jc w:val="center"/>
              <w:rPr>
                <w:szCs w:val="24"/>
                <w:lang w:val="en-US"/>
              </w:rPr>
            </w:pPr>
          </w:p>
        </w:tc>
      </w:tr>
      <w:tr w:rsidR="00E22E0D" w:rsidRPr="00E22E0D" w14:paraId="1C13CB47" w14:textId="77777777" w:rsidTr="00E22E0D">
        <w:trPr>
          <w:trHeight w:val="20"/>
        </w:trPr>
        <w:tc>
          <w:tcPr>
            <w:tcW w:w="353" w:type="pct"/>
            <w:tcBorders>
              <w:left w:val="single" w:sz="12" w:space="0" w:color="auto"/>
            </w:tcBorders>
            <w:vAlign w:val="center"/>
          </w:tcPr>
          <w:p w14:paraId="25D17504" w14:textId="77777777" w:rsidR="00216B38" w:rsidRPr="00E22E0D" w:rsidRDefault="00216B38" w:rsidP="00354C1B">
            <w:pPr>
              <w:keepNext/>
              <w:keepLines/>
              <w:rPr>
                <w:szCs w:val="24"/>
                <w:lang w:val="en-US"/>
              </w:rPr>
            </w:pPr>
            <w:r w:rsidRPr="00E22E0D">
              <w:rPr>
                <w:szCs w:val="24"/>
                <w:lang w:val="en-US"/>
              </w:rPr>
              <w:t>2.2</w:t>
            </w:r>
          </w:p>
        </w:tc>
        <w:tc>
          <w:tcPr>
            <w:tcW w:w="1808" w:type="pct"/>
            <w:vAlign w:val="center"/>
          </w:tcPr>
          <w:p w14:paraId="6F82E4EE" w14:textId="77777777" w:rsidR="00216B38" w:rsidRPr="00E22E0D" w:rsidRDefault="00216B38" w:rsidP="00354C1B">
            <w:pPr>
              <w:keepNext/>
              <w:keepLines/>
              <w:rPr>
                <w:szCs w:val="24"/>
                <w:lang w:val="en-US"/>
              </w:rPr>
            </w:pPr>
            <w:proofErr w:type="spellStart"/>
            <w:r w:rsidRPr="00E22E0D">
              <w:rPr>
                <w:szCs w:val="24"/>
              </w:rPr>
              <w:t>Киселинно</w:t>
            </w:r>
            <w:proofErr w:type="spellEnd"/>
            <w:r w:rsidRPr="00E22E0D">
              <w:rPr>
                <w:szCs w:val="24"/>
              </w:rPr>
              <w:t xml:space="preserve"> </w:t>
            </w:r>
            <w:proofErr w:type="spellStart"/>
            <w:r w:rsidRPr="00E22E0D">
              <w:rPr>
                <w:szCs w:val="24"/>
              </w:rPr>
              <w:t>число</w:t>
            </w:r>
            <w:proofErr w:type="spellEnd"/>
            <w:r w:rsidRPr="00E22E0D">
              <w:rPr>
                <w:szCs w:val="24"/>
              </w:rPr>
              <w:t xml:space="preserve"> </w:t>
            </w:r>
          </w:p>
          <w:p w14:paraId="0B956D6F" w14:textId="77777777" w:rsidR="00216B38" w:rsidRPr="00E22E0D" w:rsidRDefault="00216B38" w:rsidP="00354C1B">
            <w:pPr>
              <w:keepNext/>
              <w:keepLines/>
              <w:rPr>
                <w:i/>
                <w:szCs w:val="24"/>
                <w:lang w:val="en-US"/>
              </w:rPr>
            </w:pPr>
            <w:r w:rsidRPr="00E22E0D">
              <w:rPr>
                <w:i/>
                <w:szCs w:val="24"/>
              </w:rPr>
              <w:t>(</w:t>
            </w:r>
            <w:r w:rsidRPr="00E22E0D">
              <w:rPr>
                <w:i/>
                <w:szCs w:val="24"/>
                <w:lang w:val="en-US"/>
              </w:rPr>
              <w:t>Acidity)</w:t>
            </w:r>
          </w:p>
        </w:tc>
        <w:tc>
          <w:tcPr>
            <w:tcW w:w="536" w:type="pct"/>
            <w:vAlign w:val="center"/>
          </w:tcPr>
          <w:p w14:paraId="7E93EF3F" w14:textId="77777777" w:rsidR="00216B38" w:rsidRPr="00E22E0D" w:rsidRDefault="00216B38" w:rsidP="00354C1B">
            <w:pPr>
              <w:keepNext/>
              <w:keepLines/>
              <w:jc w:val="center"/>
              <w:rPr>
                <w:szCs w:val="24"/>
                <w:lang w:val="en-US"/>
              </w:rPr>
            </w:pPr>
            <w:r w:rsidRPr="00E22E0D">
              <w:rPr>
                <w:szCs w:val="24"/>
                <w:lang w:val="en-US"/>
              </w:rPr>
              <w:t>mg KOH/g</w:t>
            </w:r>
          </w:p>
        </w:tc>
        <w:tc>
          <w:tcPr>
            <w:tcW w:w="592" w:type="pct"/>
            <w:vAlign w:val="center"/>
          </w:tcPr>
          <w:p w14:paraId="0C4E3F5F" w14:textId="77777777" w:rsidR="00216B38" w:rsidRPr="00E22E0D" w:rsidRDefault="00216B38" w:rsidP="00354C1B">
            <w:pPr>
              <w:keepNext/>
              <w:keepLines/>
              <w:jc w:val="center"/>
              <w:rPr>
                <w:szCs w:val="24"/>
              </w:rPr>
            </w:pPr>
            <w:r w:rsidRPr="00E22E0D">
              <w:rPr>
                <w:szCs w:val="24"/>
              </w:rPr>
              <w:t>-</w:t>
            </w:r>
          </w:p>
        </w:tc>
        <w:tc>
          <w:tcPr>
            <w:tcW w:w="579" w:type="pct"/>
            <w:tcBorders>
              <w:right w:val="single" w:sz="12" w:space="0" w:color="auto"/>
            </w:tcBorders>
            <w:vAlign w:val="center"/>
          </w:tcPr>
          <w:p w14:paraId="30E1E02D" w14:textId="77777777" w:rsidR="00216B38" w:rsidRPr="00E22E0D" w:rsidRDefault="00216B38" w:rsidP="00354C1B">
            <w:pPr>
              <w:keepNext/>
              <w:keepLines/>
              <w:jc w:val="center"/>
              <w:rPr>
                <w:szCs w:val="24"/>
              </w:rPr>
            </w:pPr>
            <w:r w:rsidRPr="00E22E0D">
              <w:rPr>
                <w:szCs w:val="24"/>
              </w:rPr>
              <w:t>0,01</w:t>
            </w:r>
          </w:p>
        </w:tc>
        <w:tc>
          <w:tcPr>
            <w:tcW w:w="1132" w:type="pct"/>
            <w:tcBorders>
              <w:right w:val="single" w:sz="12" w:space="0" w:color="auto"/>
            </w:tcBorders>
          </w:tcPr>
          <w:p w14:paraId="6461EED2" w14:textId="77777777" w:rsidR="00216B38" w:rsidRPr="00E22E0D" w:rsidRDefault="00216B38" w:rsidP="00354C1B">
            <w:pPr>
              <w:keepNext/>
              <w:keepLines/>
              <w:jc w:val="center"/>
              <w:rPr>
                <w:szCs w:val="24"/>
              </w:rPr>
            </w:pPr>
          </w:p>
        </w:tc>
      </w:tr>
      <w:tr w:rsidR="00E22E0D" w:rsidRPr="00E22E0D" w14:paraId="6C6425E1" w14:textId="77777777" w:rsidTr="00E22E0D">
        <w:trPr>
          <w:trHeight w:val="20"/>
        </w:trPr>
        <w:tc>
          <w:tcPr>
            <w:tcW w:w="353" w:type="pct"/>
            <w:tcBorders>
              <w:left w:val="single" w:sz="12" w:space="0" w:color="auto"/>
            </w:tcBorders>
            <w:vAlign w:val="center"/>
          </w:tcPr>
          <w:p w14:paraId="3E6A263B" w14:textId="77777777" w:rsidR="00216B38" w:rsidRPr="00E22E0D" w:rsidRDefault="00216B38" w:rsidP="00354C1B">
            <w:pPr>
              <w:keepNext/>
              <w:keepLines/>
              <w:rPr>
                <w:szCs w:val="24"/>
                <w:lang w:val="en-US"/>
              </w:rPr>
            </w:pPr>
            <w:r w:rsidRPr="00E22E0D">
              <w:rPr>
                <w:szCs w:val="24"/>
                <w:lang w:val="en-US"/>
              </w:rPr>
              <w:t>2.3</w:t>
            </w:r>
          </w:p>
        </w:tc>
        <w:tc>
          <w:tcPr>
            <w:tcW w:w="1808" w:type="pct"/>
            <w:vAlign w:val="center"/>
          </w:tcPr>
          <w:p w14:paraId="09496B32" w14:textId="77777777" w:rsidR="00216B38" w:rsidRPr="00E22E0D" w:rsidRDefault="00216B38" w:rsidP="00354C1B">
            <w:pPr>
              <w:keepNext/>
              <w:keepLines/>
              <w:rPr>
                <w:i/>
                <w:szCs w:val="24"/>
                <w:lang w:val="ru-RU"/>
              </w:rPr>
            </w:pPr>
            <w:proofErr w:type="spellStart"/>
            <w:r w:rsidRPr="00E22E0D">
              <w:rPr>
                <w:szCs w:val="24"/>
                <w:lang w:val="ru-RU"/>
              </w:rPr>
              <w:t>Напрежение</w:t>
            </w:r>
            <w:proofErr w:type="spellEnd"/>
            <w:r w:rsidRPr="00E22E0D">
              <w:rPr>
                <w:szCs w:val="24"/>
                <w:lang w:val="ru-RU"/>
              </w:rPr>
              <w:t xml:space="preserve"> между </w:t>
            </w:r>
            <w:proofErr w:type="spellStart"/>
            <w:r w:rsidRPr="00E22E0D">
              <w:rPr>
                <w:szCs w:val="24"/>
                <w:lang w:val="ru-RU"/>
              </w:rPr>
              <w:t>фазите</w:t>
            </w:r>
            <w:proofErr w:type="spellEnd"/>
            <w:r w:rsidRPr="00E22E0D">
              <w:rPr>
                <w:szCs w:val="24"/>
                <w:lang w:val="ru-RU"/>
              </w:rPr>
              <w:t xml:space="preserve"> </w:t>
            </w:r>
            <w:r w:rsidRPr="00E22E0D">
              <w:rPr>
                <w:i/>
                <w:szCs w:val="24"/>
                <w:lang w:val="ru-RU"/>
              </w:rPr>
              <w:t>(</w:t>
            </w:r>
            <w:proofErr w:type="spellStart"/>
            <w:r w:rsidRPr="00E22E0D">
              <w:rPr>
                <w:i/>
                <w:szCs w:val="24"/>
                <w:lang w:val="ru-RU"/>
              </w:rPr>
              <w:t>повърхностно</w:t>
            </w:r>
            <w:proofErr w:type="spellEnd"/>
            <w:r w:rsidRPr="00E22E0D">
              <w:rPr>
                <w:i/>
                <w:szCs w:val="24"/>
                <w:lang w:val="ru-RU"/>
              </w:rPr>
              <w:t xml:space="preserve"> </w:t>
            </w:r>
            <w:proofErr w:type="spellStart"/>
            <w:r w:rsidRPr="00E22E0D">
              <w:rPr>
                <w:i/>
                <w:szCs w:val="24"/>
                <w:lang w:val="ru-RU"/>
              </w:rPr>
              <w:t>напрежение</w:t>
            </w:r>
            <w:proofErr w:type="spellEnd"/>
            <w:r w:rsidRPr="00E22E0D">
              <w:rPr>
                <w:i/>
                <w:szCs w:val="24"/>
                <w:lang w:val="ru-RU"/>
              </w:rPr>
              <w:t>)</w:t>
            </w:r>
            <w:r w:rsidRPr="00E22E0D">
              <w:rPr>
                <w:i/>
                <w:szCs w:val="24"/>
                <w:lang w:val="bg-BG"/>
              </w:rPr>
              <w:t xml:space="preserve"> </w:t>
            </w:r>
            <w:r w:rsidRPr="00E22E0D">
              <w:rPr>
                <w:i/>
                <w:szCs w:val="24"/>
                <w:lang w:val="ru-RU"/>
              </w:rPr>
              <w:t>(</w:t>
            </w:r>
            <w:r w:rsidRPr="00E22E0D">
              <w:rPr>
                <w:i/>
                <w:szCs w:val="24"/>
                <w:lang w:val="en-US"/>
              </w:rPr>
              <w:t>interfacial</w:t>
            </w:r>
            <w:r w:rsidRPr="00E22E0D">
              <w:rPr>
                <w:i/>
                <w:szCs w:val="24"/>
                <w:lang w:val="ru-RU"/>
              </w:rPr>
              <w:t xml:space="preserve"> </w:t>
            </w:r>
            <w:r w:rsidRPr="00E22E0D">
              <w:rPr>
                <w:i/>
                <w:szCs w:val="24"/>
                <w:lang w:val="en-US"/>
              </w:rPr>
              <w:t>tension</w:t>
            </w:r>
            <w:r w:rsidRPr="00E22E0D">
              <w:rPr>
                <w:i/>
                <w:szCs w:val="24"/>
                <w:lang w:val="ru-RU"/>
              </w:rPr>
              <w:t>)</w:t>
            </w:r>
          </w:p>
        </w:tc>
        <w:tc>
          <w:tcPr>
            <w:tcW w:w="536" w:type="pct"/>
            <w:vAlign w:val="center"/>
          </w:tcPr>
          <w:p w14:paraId="60A214C2" w14:textId="77777777" w:rsidR="00216B38" w:rsidRPr="00E22E0D" w:rsidRDefault="00216B38" w:rsidP="00354C1B">
            <w:pPr>
              <w:keepNext/>
              <w:keepLines/>
              <w:jc w:val="center"/>
              <w:rPr>
                <w:szCs w:val="24"/>
                <w:lang w:val="en-US"/>
              </w:rPr>
            </w:pPr>
            <w:proofErr w:type="spellStart"/>
            <w:r w:rsidRPr="00E22E0D">
              <w:rPr>
                <w:szCs w:val="24"/>
                <w:lang w:val="en-US"/>
              </w:rPr>
              <w:t>mN</w:t>
            </w:r>
            <w:proofErr w:type="spellEnd"/>
            <w:r w:rsidRPr="00E22E0D">
              <w:rPr>
                <w:szCs w:val="24"/>
                <w:lang w:val="en-US"/>
              </w:rPr>
              <w:t>/m</w:t>
            </w:r>
          </w:p>
        </w:tc>
        <w:tc>
          <w:tcPr>
            <w:tcW w:w="592" w:type="pct"/>
            <w:vAlign w:val="center"/>
          </w:tcPr>
          <w:p w14:paraId="45034E23" w14:textId="77777777" w:rsidR="00216B38" w:rsidRPr="00E22E0D" w:rsidRDefault="00216B38" w:rsidP="00354C1B">
            <w:pPr>
              <w:keepNext/>
              <w:keepLines/>
              <w:jc w:val="center"/>
              <w:rPr>
                <w:szCs w:val="24"/>
              </w:rPr>
            </w:pPr>
            <w:r w:rsidRPr="00E22E0D">
              <w:rPr>
                <w:szCs w:val="24"/>
              </w:rPr>
              <w:t>40</w:t>
            </w:r>
          </w:p>
        </w:tc>
        <w:tc>
          <w:tcPr>
            <w:tcW w:w="579" w:type="pct"/>
            <w:tcBorders>
              <w:right w:val="single" w:sz="12" w:space="0" w:color="auto"/>
            </w:tcBorders>
            <w:vAlign w:val="center"/>
          </w:tcPr>
          <w:p w14:paraId="2AD971A1" w14:textId="77777777" w:rsidR="00216B38" w:rsidRPr="00E22E0D" w:rsidRDefault="00216B38" w:rsidP="00354C1B">
            <w:pPr>
              <w:keepNext/>
              <w:keepLines/>
              <w:jc w:val="center"/>
              <w:rPr>
                <w:szCs w:val="24"/>
              </w:rPr>
            </w:pPr>
            <w:r w:rsidRPr="00E22E0D">
              <w:rPr>
                <w:szCs w:val="24"/>
              </w:rPr>
              <w:t>-</w:t>
            </w:r>
          </w:p>
        </w:tc>
        <w:tc>
          <w:tcPr>
            <w:tcW w:w="1132" w:type="pct"/>
            <w:tcBorders>
              <w:right w:val="single" w:sz="12" w:space="0" w:color="auto"/>
            </w:tcBorders>
          </w:tcPr>
          <w:p w14:paraId="72E8E9F4" w14:textId="77777777" w:rsidR="00216B38" w:rsidRPr="00E22E0D" w:rsidRDefault="00216B38" w:rsidP="00354C1B">
            <w:pPr>
              <w:keepNext/>
              <w:keepLines/>
              <w:jc w:val="center"/>
              <w:rPr>
                <w:szCs w:val="24"/>
              </w:rPr>
            </w:pPr>
          </w:p>
        </w:tc>
      </w:tr>
      <w:tr w:rsidR="00E22E0D" w:rsidRPr="00E22E0D" w14:paraId="527FC87B" w14:textId="77777777" w:rsidTr="00E22E0D">
        <w:trPr>
          <w:trHeight w:val="20"/>
        </w:trPr>
        <w:tc>
          <w:tcPr>
            <w:tcW w:w="353" w:type="pct"/>
            <w:tcBorders>
              <w:left w:val="single" w:sz="12" w:space="0" w:color="auto"/>
            </w:tcBorders>
            <w:vAlign w:val="center"/>
          </w:tcPr>
          <w:p w14:paraId="590E2CD6" w14:textId="77777777" w:rsidR="00216B38" w:rsidRPr="00E22E0D" w:rsidRDefault="00216B38" w:rsidP="00354C1B">
            <w:pPr>
              <w:keepNext/>
              <w:keepLines/>
              <w:rPr>
                <w:szCs w:val="24"/>
                <w:lang w:val="en-US"/>
              </w:rPr>
            </w:pPr>
            <w:r w:rsidRPr="00E22E0D">
              <w:rPr>
                <w:szCs w:val="24"/>
                <w:lang w:val="en-US"/>
              </w:rPr>
              <w:t>2.4</w:t>
            </w:r>
          </w:p>
        </w:tc>
        <w:tc>
          <w:tcPr>
            <w:tcW w:w="1808" w:type="pct"/>
            <w:vAlign w:val="center"/>
          </w:tcPr>
          <w:p w14:paraId="0FDAF093" w14:textId="77777777" w:rsidR="00216B38" w:rsidRPr="00E22E0D" w:rsidRDefault="00216B38" w:rsidP="00354C1B">
            <w:pPr>
              <w:keepNext/>
              <w:keepLines/>
              <w:rPr>
                <w:szCs w:val="24"/>
              </w:rPr>
            </w:pPr>
            <w:proofErr w:type="spellStart"/>
            <w:r w:rsidRPr="00E22E0D">
              <w:rPr>
                <w:szCs w:val="24"/>
              </w:rPr>
              <w:t>Съдържание</w:t>
            </w:r>
            <w:proofErr w:type="spellEnd"/>
            <w:r w:rsidRPr="00E22E0D">
              <w:rPr>
                <w:szCs w:val="24"/>
              </w:rPr>
              <w:t xml:space="preserve"> </w:t>
            </w:r>
            <w:proofErr w:type="spellStart"/>
            <w:r w:rsidRPr="00E22E0D">
              <w:rPr>
                <w:szCs w:val="24"/>
              </w:rPr>
              <w:t>на</w:t>
            </w:r>
            <w:proofErr w:type="spellEnd"/>
            <w:r w:rsidRPr="00E22E0D">
              <w:rPr>
                <w:szCs w:val="24"/>
              </w:rPr>
              <w:t xml:space="preserve"> </w:t>
            </w:r>
            <w:proofErr w:type="spellStart"/>
            <w:r w:rsidRPr="00E22E0D">
              <w:rPr>
                <w:szCs w:val="24"/>
              </w:rPr>
              <w:t>сяра</w:t>
            </w:r>
            <w:proofErr w:type="spellEnd"/>
            <w:r w:rsidRPr="00E22E0D">
              <w:rPr>
                <w:szCs w:val="24"/>
              </w:rPr>
              <w:t xml:space="preserve"> </w:t>
            </w:r>
          </w:p>
          <w:p w14:paraId="5D4C0148" w14:textId="77777777" w:rsidR="00216B38" w:rsidRPr="00E22E0D" w:rsidRDefault="00216B38" w:rsidP="00354C1B">
            <w:pPr>
              <w:keepNext/>
              <w:keepLines/>
              <w:rPr>
                <w:i/>
                <w:szCs w:val="24"/>
                <w:lang w:val="en-US"/>
              </w:rPr>
            </w:pPr>
            <w:r w:rsidRPr="00E22E0D">
              <w:rPr>
                <w:i/>
                <w:szCs w:val="24"/>
              </w:rPr>
              <w:t>(</w:t>
            </w:r>
            <w:r w:rsidRPr="00E22E0D">
              <w:rPr>
                <w:i/>
                <w:szCs w:val="24"/>
                <w:lang w:val="en-US"/>
              </w:rPr>
              <w:t xml:space="preserve">Total </w:t>
            </w:r>
            <w:proofErr w:type="spellStart"/>
            <w:r w:rsidRPr="00E22E0D">
              <w:rPr>
                <w:i/>
                <w:szCs w:val="24"/>
                <w:lang w:val="en-US"/>
              </w:rPr>
              <w:t>sulphur</w:t>
            </w:r>
            <w:proofErr w:type="spellEnd"/>
            <w:r w:rsidRPr="00E22E0D">
              <w:rPr>
                <w:i/>
                <w:szCs w:val="24"/>
                <w:lang w:val="en-US"/>
              </w:rPr>
              <w:t xml:space="preserve"> content)</w:t>
            </w:r>
          </w:p>
        </w:tc>
        <w:tc>
          <w:tcPr>
            <w:tcW w:w="536" w:type="pct"/>
            <w:vAlign w:val="center"/>
          </w:tcPr>
          <w:p w14:paraId="47DA04BE" w14:textId="77777777" w:rsidR="00216B38" w:rsidRPr="00E22E0D" w:rsidRDefault="00216B38" w:rsidP="00354C1B">
            <w:pPr>
              <w:keepNext/>
              <w:keepLines/>
              <w:jc w:val="center"/>
              <w:rPr>
                <w:szCs w:val="24"/>
                <w:lang w:val="en-US"/>
              </w:rPr>
            </w:pPr>
            <w:r w:rsidRPr="00E22E0D">
              <w:rPr>
                <w:szCs w:val="24"/>
                <w:lang w:val="en-US"/>
              </w:rPr>
              <w:t>%</w:t>
            </w:r>
          </w:p>
        </w:tc>
        <w:tc>
          <w:tcPr>
            <w:tcW w:w="592" w:type="pct"/>
            <w:vAlign w:val="center"/>
          </w:tcPr>
          <w:p w14:paraId="11F4C1D8" w14:textId="77777777" w:rsidR="00216B38" w:rsidRPr="00E22E0D" w:rsidRDefault="00216B38" w:rsidP="00354C1B">
            <w:pPr>
              <w:keepNext/>
              <w:keepLines/>
              <w:jc w:val="center"/>
              <w:rPr>
                <w:szCs w:val="24"/>
              </w:rPr>
            </w:pPr>
            <w:r w:rsidRPr="00E22E0D">
              <w:rPr>
                <w:szCs w:val="24"/>
              </w:rPr>
              <w:t>-</w:t>
            </w:r>
          </w:p>
        </w:tc>
        <w:tc>
          <w:tcPr>
            <w:tcW w:w="579" w:type="pct"/>
            <w:tcBorders>
              <w:right w:val="single" w:sz="12" w:space="0" w:color="auto"/>
            </w:tcBorders>
            <w:vAlign w:val="center"/>
          </w:tcPr>
          <w:p w14:paraId="75BD469E" w14:textId="77777777" w:rsidR="00216B38" w:rsidRPr="00E22E0D" w:rsidRDefault="00216B38" w:rsidP="00354C1B">
            <w:pPr>
              <w:keepNext/>
              <w:keepLines/>
              <w:jc w:val="center"/>
              <w:rPr>
                <w:szCs w:val="24"/>
              </w:rPr>
            </w:pPr>
            <w:r w:rsidRPr="00E22E0D">
              <w:rPr>
                <w:szCs w:val="24"/>
              </w:rPr>
              <w:t>0,05</w:t>
            </w:r>
          </w:p>
        </w:tc>
        <w:tc>
          <w:tcPr>
            <w:tcW w:w="1132" w:type="pct"/>
            <w:tcBorders>
              <w:right w:val="single" w:sz="12" w:space="0" w:color="auto"/>
            </w:tcBorders>
          </w:tcPr>
          <w:p w14:paraId="794B22B7" w14:textId="77777777" w:rsidR="00216B38" w:rsidRPr="00E22E0D" w:rsidRDefault="00216B38" w:rsidP="00354C1B">
            <w:pPr>
              <w:keepNext/>
              <w:keepLines/>
              <w:jc w:val="center"/>
              <w:rPr>
                <w:szCs w:val="24"/>
              </w:rPr>
            </w:pPr>
          </w:p>
        </w:tc>
      </w:tr>
      <w:tr w:rsidR="005C523E" w:rsidRPr="00E22E0D" w14:paraId="0193C034" w14:textId="77777777" w:rsidTr="00E22E0D">
        <w:trPr>
          <w:trHeight w:val="20"/>
        </w:trPr>
        <w:tc>
          <w:tcPr>
            <w:tcW w:w="353" w:type="pct"/>
            <w:tcBorders>
              <w:left w:val="single" w:sz="12" w:space="0" w:color="auto"/>
            </w:tcBorders>
            <w:vAlign w:val="center"/>
          </w:tcPr>
          <w:p w14:paraId="0B3AF639" w14:textId="77777777" w:rsidR="00216B38" w:rsidRPr="00E22E0D" w:rsidRDefault="00216B38" w:rsidP="00565FFD">
            <w:pPr>
              <w:rPr>
                <w:szCs w:val="24"/>
                <w:lang w:val="en-US"/>
              </w:rPr>
            </w:pPr>
            <w:r w:rsidRPr="00E22E0D">
              <w:rPr>
                <w:szCs w:val="24"/>
                <w:lang w:val="en-US"/>
              </w:rPr>
              <w:t>2.5</w:t>
            </w:r>
          </w:p>
        </w:tc>
        <w:tc>
          <w:tcPr>
            <w:tcW w:w="1808" w:type="pct"/>
            <w:vAlign w:val="center"/>
          </w:tcPr>
          <w:p w14:paraId="70048C85" w14:textId="77777777" w:rsidR="00216B38" w:rsidRPr="00E22E0D" w:rsidRDefault="00216B38" w:rsidP="00565FFD">
            <w:pPr>
              <w:rPr>
                <w:szCs w:val="24"/>
                <w:lang w:val="en-US"/>
              </w:rPr>
            </w:pPr>
            <w:proofErr w:type="spellStart"/>
            <w:r w:rsidRPr="00E22E0D">
              <w:rPr>
                <w:szCs w:val="24"/>
              </w:rPr>
              <w:t>Корозионноагресивна</w:t>
            </w:r>
            <w:proofErr w:type="spellEnd"/>
            <w:r w:rsidRPr="00E22E0D">
              <w:rPr>
                <w:szCs w:val="24"/>
              </w:rPr>
              <w:t xml:space="preserve"> </w:t>
            </w:r>
            <w:proofErr w:type="spellStart"/>
            <w:r w:rsidRPr="00E22E0D">
              <w:rPr>
                <w:szCs w:val="24"/>
              </w:rPr>
              <w:t>сяра</w:t>
            </w:r>
            <w:proofErr w:type="spellEnd"/>
            <w:r w:rsidRPr="00E22E0D">
              <w:rPr>
                <w:szCs w:val="24"/>
              </w:rPr>
              <w:t xml:space="preserve"> </w:t>
            </w:r>
            <w:proofErr w:type="spellStart"/>
            <w:r w:rsidRPr="00E22E0D">
              <w:rPr>
                <w:szCs w:val="24"/>
              </w:rPr>
              <w:t>по</w:t>
            </w:r>
            <w:proofErr w:type="spellEnd"/>
            <w:r w:rsidRPr="00E22E0D">
              <w:rPr>
                <w:szCs w:val="24"/>
              </w:rPr>
              <w:t xml:space="preserve"> </w:t>
            </w:r>
            <w:r w:rsidRPr="00E22E0D">
              <w:rPr>
                <w:szCs w:val="24"/>
                <w:lang w:val="en-US"/>
              </w:rPr>
              <w:t>DIN 51353</w:t>
            </w:r>
          </w:p>
          <w:p w14:paraId="798FC3C6" w14:textId="77777777" w:rsidR="00216B38" w:rsidRPr="00E22E0D" w:rsidRDefault="00216B38" w:rsidP="00565FFD">
            <w:pPr>
              <w:rPr>
                <w:i/>
                <w:szCs w:val="24"/>
                <w:lang w:val="en-US"/>
              </w:rPr>
            </w:pPr>
            <w:r w:rsidRPr="00E22E0D">
              <w:rPr>
                <w:i/>
                <w:szCs w:val="24"/>
              </w:rPr>
              <w:t>(</w:t>
            </w:r>
            <w:r w:rsidRPr="00E22E0D">
              <w:rPr>
                <w:i/>
                <w:szCs w:val="24"/>
                <w:lang w:val="en-US"/>
              </w:rPr>
              <w:t xml:space="preserve">Corrosive </w:t>
            </w:r>
            <w:proofErr w:type="spellStart"/>
            <w:r w:rsidRPr="00E22E0D">
              <w:rPr>
                <w:i/>
                <w:szCs w:val="24"/>
                <w:lang w:val="en-US"/>
              </w:rPr>
              <w:t>sulphur</w:t>
            </w:r>
            <w:proofErr w:type="spellEnd"/>
            <w:r w:rsidRPr="00E22E0D">
              <w:rPr>
                <w:i/>
                <w:szCs w:val="24"/>
                <w:lang w:val="en-US"/>
              </w:rPr>
              <w:t>, DIN 51353)</w:t>
            </w:r>
          </w:p>
        </w:tc>
        <w:tc>
          <w:tcPr>
            <w:tcW w:w="536" w:type="pct"/>
            <w:vAlign w:val="center"/>
          </w:tcPr>
          <w:p w14:paraId="1B566DB4" w14:textId="77777777" w:rsidR="00216B38" w:rsidRPr="00E22E0D" w:rsidRDefault="00216B38" w:rsidP="00565FFD">
            <w:pPr>
              <w:jc w:val="center"/>
              <w:rPr>
                <w:szCs w:val="24"/>
              </w:rPr>
            </w:pPr>
            <w:r w:rsidRPr="00E22E0D">
              <w:rPr>
                <w:szCs w:val="24"/>
              </w:rPr>
              <w:t>-</w:t>
            </w:r>
          </w:p>
        </w:tc>
        <w:tc>
          <w:tcPr>
            <w:tcW w:w="1171" w:type="pct"/>
            <w:gridSpan w:val="2"/>
            <w:tcBorders>
              <w:right w:val="single" w:sz="12" w:space="0" w:color="auto"/>
            </w:tcBorders>
            <w:vAlign w:val="center"/>
          </w:tcPr>
          <w:p w14:paraId="5DBB6616" w14:textId="77777777" w:rsidR="00216B38" w:rsidRPr="00E22E0D" w:rsidRDefault="00216B38" w:rsidP="00565FFD">
            <w:pPr>
              <w:jc w:val="center"/>
              <w:rPr>
                <w:szCs w:val="24"/>
              </w:rPr>
            </w:pPr>
            <w:proofErr w:type="spellStart"/>
            <w:r w:rsidRPr="00E22E0D">
              <w:rPr>
                <w:szCs w:val="24"/>
              </w:rPr>
              <w:t>без</w:t>
            </w:r>
            <w:proofErr w:type="spellEnd"/>
            <w:r w:rsidRPr="00E22E0D">
              <w:rPr>
                <w:szCs w:val="24"/>
              </w:rPr>
              <w:t xml:space="preserve"> </w:t>
            </w:r>
            <w:proofErr w:type="spellStart"/>
            <w:r w:rsidRPr="00E22E0D">
              <w:rPr>
                <w:szCs w:val="24"/>
              </w:rPr>
              <w:t>корозия</w:t>
            </w:r>
            <w:proofErr w:type="spellEnd"/>
          </w:p>
          <w:p w14:paraId="79482FB5" w14:textId="77777777" w:rsidR="00216B38" w:rsidRPr="00E22E0D" w:rsidRDefault="00216B38" w:rsidP="00565FFD">
            <w:pPr>
              <w:jc w:val="center"/>
              <w:rPr>
                <w:szCs w:val="24"/>
                <w:lang w:val="en-US"/>
              </w:rPr>
            </w:pPr>
            <w:r w:rsidRPr="00E22E0D">
              <w:rPr>
                <w:szCs w:val="24"/>
              </w:rPr>
              <w:t>(</w:t>
            </w:r>
            <w:r w:rsidRPr="00E22E0D">
              <w:rPr>
                <w:szCs w:val="24"/>
                <w:lang w:val="en-US"/>
              </w:rPr>
              <w:t>non –corrosive)</w:t>
            </w:r>
          </w:p>
        </w:tc>
        <w:tc>
          <w:tcPr>
            <w:tcW w:w="1132" w:type="pct"/>
            <w:tcBorders>
              <w:right w:val="single" w:sz="12" w:space="0" w:color="auto"/>
            </w:tcBorders>
          </w:tcPr>
          <w:p w14:paraId="615B2B29" w14:textId="77777777" w:rsidR="00216B38" w:rsidRPr="00E22E0D" w:rsidRDefault="00216B38" w:rsidP="00565FFD">
            <w:pPr>
              <w:jc w:val="center"/>
              <w:rPr>
                <w:szCs w:val="24"/>
              </w:rPr>
            </w:pPr>
          </w:p>
        </w:tc>
      </w:tr>
      <w:tr w:rsidR="005C523E" w:rsidRPr="00E22E0D" w14:paraId="76CA82FE" w14:textId="77777777" w:rsidTr="00E22E0D">
        <w:trPr>
          <w:trHeight w:val="20"/>
        </w:trPr>
        <w:tc>
          <w:tcPr>
            <w:tcW w:w="353" w:type="pct"/>
            <w:tcBorders>
              <w:left w:val="single" w:sz="12" w:space="0" w:color="auto"/>
            </w:tcBorders>
            <w:vAlign w:val="center"/>
          </w:tcPr>
          <w:p w14:paraId="1C414B7B" w14:textId="77777777" w:rsidR="00216B38" w:rsidRPr="00E22E0D" w:rsidRDefault="00216B38" w:rsidP="00565FFD">
            <w:pPr>
              <w:rPr>
                <w:szCs w:val="24"/>
                <w:lang w:val="en-US"/>
              </w:rPr>
            </w:pPr>
            <w:r w:rsidRPr="00E22E0D">
              <w:rPr>
                <w:szCs w:val="24"/>
                <w:lang w:val="en-US"/>
              </w:rPr>
              <w:t>2.6</w:t>
            </w:r>
          </w:p>
        </w:tc>
        <w:tc>
          <w:tcPr>
            <w:tcW w:w="1808" w:type="pct"/>
            <w:vAlign w:val="center"/>
          </w:tcPr>
          <w:p w14:paraId="0FF97731" w14:textId="5AA69A77" w:rsidR="00216B38" w:rsidRPr="00E22E0D" w:rsidRDefault="00216B38" w:rsidP="00565FFD">
            <w:pPr>
              <w:rPr>
                <w:szCs w:val="24"/>
                <w:lang w:val="ru-RU"/>
              </w:rPr>
            </w:pPr>
            <w:proofErr w:type="spellStart"/>
            <w:r w:rsidRPr="00E22E0D">
              <w:rPr>
                <w:szCs w:val="24"/>
                <w:lang w:val="ru-RU"/>
              </w:rPr>
              <w:t>Корозионноагресивна</w:t>
            </w:r>
            <w:proofErr w:type="spellEnd"/>
            <w:r w:rsidRPr="00E22E0D">
              <w:rPr>
                <w:szCs w:val="24"/>
                <w:lang w:val="ru-RU"/>
              </w:rPr>
              <w:t xml:space="preserve"> </w:t>
            </w:r>
            <w:proofErr w:type="spellStart"/>
            <w:r w:rsidRPr="00E22E0D">
              <w:rPr>
                <w:szCs w:val="24"/>
                <w:lang w:val="ru-RU"/>
              </w:rPr>
              <w:t>сяра</w:t>
            </w:r>
            <w:proofErr w:type="spellEnd"/>
            <w:r w:rsidRPr="00E22E0D">
              <w:rPr>
                <w:szCs w:val="24"/>
                <w:lang w:val="ru-RU"/>
              </w:rPr>
              <w:t xml:space="preserve"> по </w:t>
            </w:r>
            <w:r w:rsidRPr="00E22E0D">
              <w:rPr>
                <w:szCs w:val="24"/>
                <w:lang w:val="en-US"/>
              </w:rPr>
              <w:t>ASTM</w:t>
            </w:r>
            <w:r w:rsidRPr="00E22E0D">
              <w:rPr>
                <w:szCs w:val="24"/>
                <w:lang w:val="ru-RU"/>
              </w:rPr>
              <w:t xml:space="preserve"> </w:t>
            </w:r>
            <w:r w:rsidRPr="00E22E0D">
              <w:rPr>
                <w:szCs w:val="24"/>
                <w:lang w:val="en-US"/>
              </w:rPr>
              <w:t>D</w:t>
            </w:r>
            <w:r w:rsidRPr="00E22E0D">
              <w:rPr>
                <w:szCs w:val="24"/>
                <w:lang w:val="ru-RU"/>
              </w:rPr>
              <w:t xml:space="preserve"> 1275</w:t>
            </w:r>
            <w:r w:rsidR="00E22E0D" w:rsidRPr="00E22E0D">
              <w:rPr>
                <w:szCs w:val="24"/>
                <w:lang w:val="ru-RU"/>
              </w:rPr>
              <w:t xml:space="preserve"> В</w:t>
            </w:r>
          </w:p>
          <w:p w14:paraId="705E590B" w14:textId="77777777" w:rsidR="00216B38" w:rsidRPr="00E22E0D" w:rsidRDefault="00216B38" w:rsidP="00565FFD">
            <w:pPr>
              <w:rPr>
                <w:i/>
                <w:szCs w:val="24"/>
                <w:lang w:val="en-US"/>
              </w:rPr>
            </w:pPr>
            <w:r w:rsidRPr="00E22E0D">
              <w:rPr>
                <w:i/>
                <w:szCs w:val="24"/>
              </w:rPr>
              <w:t>(</w:t>
            </w:r>
            <w:r w:rsidRPr="00E22E0D">
              <w:rPr>
                <w:i/>
                <w:szCs w:val="24"/>
                <w:lang w:val="en-US"/>
              </w:rPr>
              <w:t xml:space="preserve">Corrosive </w:t>
            </w:r>
            <w:proofErr w:type="spellStart"/>
            <w:r w:rsidRPr="00E22E0D">
              <w:rPr>
                <w:i/>
                <w:szCs w:val="24"/>
                <w:lang w:val="en-US"/>
              </w:rPr>
              <w:t>sulphur</w:t>
            </w:r>
            <w:proofErr w:type="spellEnd"/>
            <w:r w:rsidRPr="00E22E0D">
              <w:rPr>
                <w:i/>
                <w:szCs w:val="24"/>
                <w:lang w:val="en-US"/>
              </w:rPr>
              <w:t>, ASTM D 1275)</w:t>
            </w:r>
          </w:p>
        </w:tc>
        <w:tc>
          <w:tcPr>
            <w:tcW w:w="536" w:type="pct"/>
            <w:vAlign w:val="center"/>
          </w:tcPr>
          <w:p w14:paraId="6E8AF311" w14:textId="77777777" w:rsidR="00216B38" w:rsidRPr="00E22E0D" w:rsidRDefault="00216B38" w:rsidP="00565FFD">
            <w:pPr>
              <w:jc w:val="center"/>
              <w:rPr>
                <w:szCs w:val="24"/>
              </w:rPr>
            </w:pPr>
            <w:r w:rsidRPr="00E22E0D">
              <w:rPr>
                <w:szCs w:val="24"/>
              </w:rPr>
              <w:t>-</w:t>
            </w:r>
          </w:p>
        </w:tc>
        <w:tc>
          <w:tcPr>
            <w:tcW w:w="1171" w:type="pct"/>
            <w:gridSpan w:val="2"/>
            <w:tcBorders>
              <w:right w:val="single" w:sz="12" w:space="0" w:color="auto"/>
            </w:tcBorders>
            <w:vAlign w:val="center"/>
          </w:tcPr>
          <w:p w14:paraId="639BC357" w14:textId="77777777" w:rsidR="00216B38" w:rsidRPr="00E22E0D" w:rsidRDefault="00216B38" w:rsidP="00565FFD">
            <w:pPr>
              <w:jc w:val="center"/>
              <w:rPr>
                <w:szCs w:val="24"/>
              </w:rPr>
            </w:pPr>
            <w:proofErr w:type="spellStart"/>
            <w:r w:rsidRPr="00E22E0D">
              <w:rPr>
                <w:szCs w:val="24"/>
              </w:rPr>
              <w:t>без</w:t>
            </w:r>
            <w:proofErr w:type="spellEnd"/>
            <w:r w:rsidRPr="00E22E0D">
              <w:rPr>
                <w:szCs w:val="24"/>
              </w:rPr>
              <w:t xml:space="preserve"> </w:t>
            </w:r>
            <w:proofErr w:type="spellStart"/>
            <w:r w:rsidRPr="00E22E0D">
              <w:rPr>
                <w:szCs w:val="24"/>
              </w:rPr>
              <w:t>корозия</w:t>
            </w:r>
            <w:proofErr w:type="spellEnd"/>
          </w:p>
          <w:p w14:paraId="69A1DDA9" w14:textId="77777777" w:rsidR="00216B38" w:rsidRPr="00E22E0D" w:rsidRDefault="00216B38" w:rsidP="00565FFD">
            <w:pPr>
              <w:jc w:val="center"/>
              <w:rPr>
                <w:szCs w:val="24"/>
                <w:lang w:val="en-US"/>
              </w:rPr>
            </w:pPr>
            <w:r w:rsidRPr="00E22E0D">
              <w:rPr>
                <w:szCs w:val="24"/>
              </w:rPr>
              <w:t>(</w:t>
            </w:r>
            <w:r w:rsidRPr="00E22E0D">
              <w:rPr>
                <w:szCs w:val="24"/>
                <w:lang w:val="en-US"/>
              </w:rPr>
              <w:t>non –corrosive)</w:t>
            </w:r>
          </w:p>
        </w:tc>
        <w:tc>
          <w:tcPr>
            <w:tcW w:w="1132" w:type="pct"/>
            <w:tcBorders>
              <w:right w:val="single" w:sz="12" w:space="0" w:color="auto"/>
            </w:tcBorders>
          </w:tcPr>
          <w:p w14:paraId="01C17C4F" w14:textId="77777777" w:rsidR="00216B38" w:rsidRPr="00E22E0D" w:rsidRDefault="00216B38" w:rsidP="00565FFD">
            <w:pPr>
              <w:jc w:val="center"/>
              <w:rPr>
                <w:szCs w:val="24"/>
              </w:rPr>
            </w:pPr>
          </w:p>
        </w:tc>
      </w:tr>
      <w:tr w:rsidR="005C523E" w:rsidRPr="00E22E0D" w14:paraId="72DF920D" w14:textId="77777777" w:rsidTr="00E22E0D">
        <w:trPr>
          <w:trHeight w:val="20"/>
        </w:trPr>
        <w:tc>
          <w:tcPr>
            <w:tcW w:w="353" w:type="pct"/>
            <w:tcBorders>
              <w:left w:val="single" w:sz="12" w:space="0" w:color="auto"/>
            </w:tcBorders>
            <w:vAlign w:val="center"/>
          </w:tcPr>
          <w:p w14:paraId="52102F21" w14:textId="77777777" w:rsidR="00216B38" w:rsidRPr="00E22E0D" w:rsidRDefault="00216B38" w:rsidP="00565FFD">
            <w:pPr>
              <w:rPr>
                <w:szCs w:val="24"/>
                <w:lang w:val="en-US"/>
              </w:rPr>
            </w:pPr>
            <w:r w:rsidRPr="00E22E0D">
              <w:rPr>
                <w:szCs w:val="24"/>
                <w:lang w:val="en-US"/>
              </w:rPr>
              <w:t>2.7</w:t>
            </w:r>
          </w:p>
        </w:tc>
        <w:tc>
          <w:tcPr>
            <w:tcW w:w="1808" w:type="pct"/>
            <w:vAlign w:val="center"/>
          </w:tcPr>
          <w:p w14:paraId="51ECE246" w14:textId="44809E86" w:rsidR="00216B38" w:rsidRPr="00E22E0D" w:rsidRDefault="00216B38" w:rsidP="00565FFD">
            <w:pPr>
              <w:rPr>
                <w:szCs w:val="24"/>
              </w:rPr>
            </w:pPr>
            <w:proofErr w:type="spellStart"/>
            <w:r w:rsidRPr="00E22E0D">
              <w:rPr>
                <w:szCs w:val="24"/>
              </w:rPr>
              <w:t>Потенциално</w:t>
            </w:r>
            <w:proofErr w:type="spellEnd"/>
            <w:r w:rsidRPr="00E22E0D">
              <w:rPr>
                <w:szCs w:val="24"/>
              </w:rPr>
              <w:t xml:space="preserve"> </w:t>
            </w:r>
            <w:proofErr w:type="spellStart"/>
            <w:r w:rsidRPr="00E22E0D">
              <w:rPr>
                <w:szCs w:val="24"/>
              </w:rPr>
              <w:t>корозивна</w:t>
            </w:r>
            <w:proofErr w:type="spellEnd"/>
            <w:r w:rsidRPr="00E22E0D">
              <w:rPr>
                <w:szCs w:val="24"/>
              </w:rPr>
              <w:t xml:space="preserve"> </w:t>
            </w:r>
            <w:proofErr w:type="spellStart"/>
            <w:r w:rsidRPr="00E22E0D">
              <w:rPr>
                <w:szCs w:val="24"/>
              </w:rPr>
              <w:t>сяра</w:t>
            </w:r>
            <w:proofErr w:type="spellEnd"/>
            <w:r w:rsidRPr="00E22E0D">
              <w:rPr>
                <w:szCs w:val="24"/>
              </w:rPr>
              <w:t xml:space="preserve"> </w:t>
            </w:r>
          </w:p>
          <w:p w14:paraId="154E459C" w14:textId="586625D0" w:rsidR="00E22E0D" w:rsidRPr="00E22E0D" w:rsidRDefault="00E22E0D" w:rsidP="00565FFD">
            <w:pPr>
              <w:rPr>
                <w:szCs w:val="24"/>
                <w:lang w:val="en-US"/>
              </w:rPr>
            </w:pPr>
            <w:r w:rsidRPr="00E22E0D">
              <w:rPr>
                <w:szCs w:val="24"/>
                <w:lang w:val="en-US"/>
              </w:rPr>
              <w:t>IEC 62535</w:t>
            </w:r>
          </w:p>
          <w:p w14:paraId="07B176BE" w14:textId="2E2D2E9E" w:rsidR="00216B38" w:rsidRPr="00E22E0D" w:rsidRDefault="00216B38" w:rsidP="00565FFD">
            <w:pPr>
              <w:rPr>
                <w:i/>
                <w:szCs w:val="24"/>
                <w:lang w:val="en-US"/>
              </w:rPr>
            </w:pPr>
            <w:r w:rsidRPr="00E22E0D">
              <w:rPr>
                <w:i/>
                <w:szCs w:val="24"/>
              </w:rPr>
              <w:t>(</w:t>
            </w:r>
            <w:r w:rsidRPr="00E22E0D">
              <w:rPr>
                <w:i/>
                <w:szCs w:val="24"/>
                <w:lang w:val="en-US"/>
              </w:rPr>
              <w:t xml:space="preserve">Potentially corrosive </w:t>
            </w:r>
            <w:proofErr w:type="spellStart"/>
            <w:r w:rsidRPr="00E22E0D">
              <w:rPr>
                <w:i/>
                <w:szCs w:val="24"/>
                <w:lang w:val="en-US"/>
              </w:rPr>
              <w:t>sulphur</w:t>
            </w:r>
            <w:proofErr w:type="spellEnd"/>
            <w:r w:rsidR="00E22E0D" w:rsidRPr="00E22E0D">
              <w:rPr>
                <w:i/>
                <w:szCs w:val="24"/>
                <w:lang w:val="en-US"/>
              </w:rPr>
              <w:t xml:space="preserve">, </w:t>
            </w:r>
            <w:r w:rsidR="00E22E0D" w:rsidRPr="00E22E0D">
              <w:rPr>
                <w:szCs w:val="24"/>
                <w:lang w:val="en-US"/>
              </w:rPr>
              <w:t>IEC 62535</w:t>
            </w:r>
            <w:r w:rsidRPr="00E22E0D">
              <w:rPr>
                <w:i/>
                <w:szCs w:val="24"/>
                <w:lang w:val="en-US"/>
              </w:rPr>
              <w:t>)</w:t>
            </w:r>
          </w:p>
        </w:tc>
        <w:tc>
          <w:tcPr>
            <w:tcW w:w="536" w:type="pct"/>
            <w:vAlign w:val="center"/>
          </w:tcPr>
          <w:p w14:paraId="3E250C4C" w14:textId="77777777" w:rsidR="00216B38" w:rsidRPr="00E22E0D" w:rsidRDefault="00216B38" w:rsidP="00565FFD">
            <w:pPr>
              <w:jc w:val="center"/>
              <w:rPr>
                <w:szCs w:val="24"/>
              </w:rPr>
            </w:pPr>
            <w:r w:rsidRPr="00E22E0D">
              <w:rPr>
                <w:szCs w:val="24"/>
              </w:rPr>
              <w:t>-</w:t>
            </w:r>
          </w:p>
        </w:tc>
        <w:tc>
          <w:tcPr>
            <w:tcW w:w="1171" w:type="pct"/>
            <w:gridSpan w:val="2"/>
            <w:tcBorders>
              <w:right w:val="single" w:sz="12" w:space="0" w:color="auto"/>
            </w:tcBorders>
            <w:vAlign w:val="center"/>
          </w:tcPr>
          <w:p w14:paraId="2E559F12" w14:textId="77777777" w:rsidR="00216B38" w:rsidRPr="00E22E0D" w:rsidRDefault="00216B38" w:rsidP="00565FFD">
            <w:pPr>
              <w:jc w:val="center"/>
              <w:rPr>
                <w:szCs w:val="24"/>
              </w:rPr>
            </w:pPr>
            <w:proofErr w:type="spellStart"/>
            <w:r w:rsidRPr="00E22E0D">
              <w:rPr>
                <w:szCs w:val="24"/>
              </w:rPr>
              <w:t>без</w:t>
            </w:r>
            <w:proofErr w:type="spellEnd"/>
            <w:r w:rsidRPr="00E22E0D">
              <w:rPr>
                <w:szCs w:val="24"/>
              </w:rPr>
              <w:t xml:space="preserve"> </w:t>
            </w:r>
            <w:proofErr w:type="spellStart"/>
            <w:r w:rsidRPr="00E22E0D">
              <w:rPr>
                <w:szCs w:val="24"/>
              </w:rPr>
              <w:t>корозия</w:t>
            </w:r>
            <w:proofErr w:type="spellEnd"/>
          </w:p>
          <w:p w14:paraId="25C438C0" w14:textId="77777777" w:rsidR="00216B38" w:rsidRPr="00E22E0D" w:rsidRDefault="00216B38" w:rsidP="00565FFD">
            <w:pPr>
              <w:jc w:val="center"/>
              <w:rPr>
                <w:szCs w:val="24"/>
                <w:lang w:val="en-US"/>
              </w:rPr>
            </w:pPr>
            <w:r w:rsidRPr="00E22E0D">
              <w:rPr>
                <w:szCs w:val="24"/>
              </w:rPr>
              <w:t>(</w:t>
            </w:r>
            <w:r w:rsidRPr="00E22E0D">
              <w:rPr>
                <w:szCs w:val="24"/>
                <w:lang w:val="en-US"/>
              </w:rPr>
              <w:t>non –corrosive)</w:t>
            </w:r>
          </w:p>
        </w:tc>
        <w:tc>
          <w:tcPr>
            <w:tcW w:w="1132" w:type="pct"/>
            <w:tcBorders>
              <w:right w:val="single" w:sz="12" w:space="0" w:color="auto"/>
            </w:tcBorders>
          </w:tcPr>
          <w:p w14:paraId="73C1F4F7" w14:textId="77777777" w:rsidR="00216B38" w:rsidRPr="00E22E0D" w:rsidRDefault="00216B38" w:rsidP="00565FFD">
            <w:pPr>
              <w:jc w:val="center"/>
              <w:rPr>
                <w:szCs w:val="24"/>
              </w:rPr>
            </w:pPr>
          </w:p>
        </w:tc>
      </w:tr>
      <w:tr w:rsidR="00E22E0D" w:rsidRPr="00E22E0D" w14:paraId="2F357A87" w14:textId="77777777" w:rsidTr="00E22E0D">
        <w:trPr>
          <w:trHeight w:val="20"/>
        </w:trPr>
        <w:tc>
          <w:tcPr>
            <w:tcW w:w="353" w:type="pct"/>
            <w:tcBorders>
              <w:left w:val="single" w:sz="12" w:space="0" w:color="auto"/>
            </w:tcBorders>
            <w:vAlign w:val="center"/>
          </w:tcPr>
          <w:p w14:paraId="05F2F357" w14:textId="77777777" w:rsidR="00216B38" w:rsidRPr="00E22E0D" w:rsidRDefault="00216B38" w:rsidP="00565FFD">
            <w:pPr>
              <w:rPr>
                <w:szCs w:val="24"/>
                <w:lang w:val="en-US"/>
              </w:rPr>
            </w:pPr>
            <w:r w:rsidRPr="00E22E0D">
              <w:rPr>
                <w:szCs w:val="24"/>
                <w:lang w:val="en-US"/>
              </w:rPr>
              <w:t>2.8</w:t>
            </w:r>
          </w:p>
        </w:tc>
        <w:tc>
          <w:tcPr>
            <w:tcW w:w="1808" w:type="pct"/>
            <w:vAlign w:val="center"/>
          </w:tcPr>
          <w:p w14:paraId="546DF266" w14:textId="77777777" w:rsidR="00216B38" w:rsidRPr="00E22E0D" w:rsidRDefault="00216B38" w:rsidP="00565FFD">
            <w:pPr>
              <w:rPr>
                <w:szCs w:val="24"/>
                <w:lang w:val="ru-RU"/>
              </w:rPr>
            </w:pPr>
            <w:proofErr w:type="spellStart"/>
            <w:r w:rsidRPr="00E22E0D">
              <w:rPr>
                <w:szCs w:val="24"/>
                <w:lang w:val="ru-RU"/>
              </w:rPr>
              <w:t>Масов</w:t>
            </w:r>
            <w:proofErr w:type="spellEnd"/>
            <w:r w:rsidRPr="00E22E0D">
              <w:rPr>
                <w:szCs w:val="24"/>
                <w:lang w:val="ru-RU"/>
              </w:rPr>
              <w:t xml:space="preserve"> </w:t>
            </w:r>
            <w:proofErr w:type="spellStart"/>
            <w:r w:rsidRPr="00E22E0D">
              <w:rPr>
                <w:szCs w:val="24"/>
                <w:lang w:val="ru-RU"/>
              </w:rPr>
              <w:t>дял</w:t>
            </w:r>
            <w:proofErr w:type="spellEnd"/>
            <w:r w:rsidRPr="00E22E0D">
              <w:rPr>
                <w:szCs w:val="24"/>
                <w:lang w:val="ru-RU"/>
              </w:rPr>
              <w:t xml:space="preserve"> на </w:t>
            </w:r>
            <w:proofErr w:type="spellStart"/>
            <w:r w:rsidRPr="00E22E0D">
              <w:rPr>
                <w:szCs w:val="24"/>
                <w:lang w:val="ru-RU"/>
              </w:rPr>
              <w:t>антиокислителната</w:t>
            </w:r>
            <w:proofErr w:type="spellEnd"/>
            <w:r w:rsidRPr="00E22E0D">
              <w:rPr>
                <w:szCs w:val="24"/>
                <w:lang w:val="ru-RU"/>
              </w:rPr>
              <w:t xml:space="preserve"> присадка </w:t>
            </w:r>
            <w:r w:rsidRPr="00E22E0D">
              <w:rPr>
                <w:i/>
                <w:szCs w:val="24"/>
                <w:lang w:val="ru-RU"/>
              </w:rPr>
              <w:t>(</w:t>
            </w:r>
            <w:r w:rsidRPr="00E22E0D">
              <w:rPr>
                <w:i/>
                <w:szCs w:val="24"/>
                <w:lang w:val="en-US"/>
              </w:rPr>
              <w:t>Antioxidant</w:t>
            </w:r>
            <w:r w:rsidRPr="00E22E0D">
              <w:rPr>
                <w:i/>
                <w:szCs w:val="24"/>
                <w:lang w:val="ru-RU"/>
              </w:rPr>
              <w:t>)</w:t>
            </w:r>
          </w:p>
        </w:tc>
        <w:tc>
          <w:tcPr>
            <w:tcW w:w="536" w:type="pct"/>
            <w:vAlign w:val="center"/>
          </w:tcPr>
          <w:p w14:paraId="18F909D3" w14:textId="77777777" w:rsidR="00216B38" w:rsidRPr="00E22E0D" w:rsidRDefault="00216B38" w:rsidP="00565FFD">
            <w:pPr>
              <w:jc w:val="center"/>
              <w:rPr>
                <w:szCs w:val="24"/>
                <w:lang w:val="en-US"/>
              </w:rPr>
            </w:pPr>
            <w:proofErr w:type="spellStart"/>
            <w:r w:rsidRPr="00E22E0D">
              <w:rPr>
                <w:szCs w:val="24"/>
                <w:lang w:val="en-US"/>
              </w:rPr>
              <w:t>wt</w:t>
            </w:r>
            <w:proofErr w:type="spellEnd"/>
            <w:r w:rsidRPr="00E22E0D">
              <w:rPr>
                <w:szCs w:val="24"/>
                <w:lang w:val="ru-RU"/>
              </w:rPr>
              <w:t xml:space="preserve"> %</w:t>
            </w:r>
          </w:p>
        </w:tc>
        <w:tc>
          <w:tcPr>
            <w:tcW w:w="592" w:type="pct"/>
            <w:vAlign w:val="center"/>
          </w:tcPr>
          <w:p w14:paraId="24FAA42B" w14:textId="77777777" w:rsidR="00216B38" w:rsidRPr="00E22E0D" w:rsidRDefault="00216B38" w:rsidP="00565FFD">
            <w:pPr>
              <w:jc w:val="center"/>
              <w:rPr>
                <w:szCs w:val="24"/>
                <w:lang w:val="en-US"/>
              </w:rPr>
            </w:pPr>
            <w:r w:rsidRPr="00E22E0D">
              <w:rPr>
                <w:szCs w:val="24"/>
                <w:lang w:val="en-US"/>
              </w:rPr>
              <w:t>0,08</w:t>
            </w:r>
          </w:p>
        </w:tc>
        <w:tc>
          <w:tcPr>
            <w:tcW w:w="579" w:type="pct"/>
            <w:tcBorders>
              <w:right w:val="single" w:sz="12" w:space="0" w:color="auto"/>
            </w:tcBorders>
            <w:vAlign w:val="center"/>
          </w:tcPr>
          <w:p w14:paraId="3E78C828" w14:textId="77777777" w:rsidR="00216B38" w:rsidRPr="00E22E0D" w:rsidRDefault="00216B38" w:rsidP="00565FFD">
            <w:pPr>
              <w:jc w:val="center"/>
              <w:rPr>
                <w:szCs w:val="24"/>
                <w:lang w:val="bg-BG"/>
              </w:rPr>
            </w:pPr>
            <w:r w:rsidRPr="00E22E0D">
              <w:rPr>
                <w:szCs w:val="24"/>
                <w:lang w:val="en-US"/>
              </w:rPr>
              <w:t>0,</w:t>
            </w:r>
            <w:r w:rsidRPr="00E22E0D">
              <w:rPr>
                <w:szCs w:val="24"/>
                <w:lang w:val="bg-BG"/>
              </w:rPr>
              <w:t>4</w:t>
            </w:r>
          </w:p>
        </w:tc>
        <w:tc>
          <w:tcPr>
            <w:tcW w:w="1132" w:type="pct"/>
            <w:tcBorders>
              <w:right w:val="single" w:sz="12" w:space="0" w:color="auto"/>
            </w:tcBorders>
          </w:tcPr>
          <w:p w14:paraId="3AA38BC3" w14:textId="77777777" w:rsidR="00216B38" w:rsidRPr="00E22E0D" w:rsidRDefault="00216B38" w:rsidP="00565FFD">
            <w:pPr>
              <w:jc w:val="center"/>
              <w:rPr>
                <w:szCs w:val="24"/>
                <w:lang w:val="en-US"/>
              </w:rPr>
            </w:pPr>
          </w:p>
        </w:tc>
      </w:tr>
      <w:tr w:rsidR="005C523E" w:rsidRPr="00E22E0D" w14:paraId="27A3AAB2" w14:textId="77777777" w:rsidTr="00E22E0D">
        <w:trPr>
          <w:trHeight w:val="20"/>
        </w:trPr>
        <w:tc>
          <w:tcPr>
            <w:tcW w:w="353" w:type="pct"/>
            <w:tcBorders>
              <w:left w:val="single" w:sz="12" w:space="0" w:color="auto"/>
            </w:tcBorders>
            <w:vAlign w:val="center"/>
          </w:tcPr>
          <w:p w14:paraId="31AA59D8" w14:textId="77777777" w:rsidR="00216B38" w:rsidRPr="00E22E0D" w:rsidRDefault="00216B38" w:rsidP="00565FFD">
            <w:pPr>
              <w:rPr>
                <w:szCs w:val="24"/>
                <w:lang w:val="en-US"/>
              </w:rPr>
            </w:pPr>
            <w:r w:rsidRPr="00E22E0D">
              <w:rPr>
                <w:szCs w:val="24"/>
                <w:lang w:val="en-US"/>
              </w:rPr>
              <w:t>2.9</w:t>
            </w:r>
          </w:p>
        </w:tc>
        <w:tc>
          <w:tcPr>
            <w:tcW w:w="1808" w:type="pct"/>
            <w:vAlign w:val="center"/>
          </w:tcPr>
          <w:p w14:paraId="6F459446" w14:textId="77777777" w:rsidR="00216B38" w:rsidRPr="00E22E0D" w:rsidRDefault="00216B38" w:rsidP="00565FFD">
            <w:pPr>
              <w:rPr>
                <w:szCs w:val="24"/>
                <w:lang w:val="en-US"/>
              </w:rPr>
            </w:pPr>
            <w:proofErr w:type="spellStart"/>
            <w:r w:rsidRPr="00E22E0D">
              <w:rPr>
                <w:szCs w:val="24"/>
              </w:rPr>
              <w:t>Метални</w:t>
            </w:r>
            <w:proofErr w:type="spellEnd"/>
            <w:r w:rsidRPr="00E22E0D">
              <w:rPr>
                <w:szCs w:val="24"/>
              </w:rPr>
              <w:t xml:space="preserve"> </w:t>
            </w:r>
            <w:proofErr w:type="spellStart"/>
            <w:r w:rsidRPr="00E22E0D">
              <w:rPr>
                <w:szCs w:val="24"/>
              </w:rPr>
              <w:t>пасиваторни</w:t>
            </w:r>
            <w:proofErr w:type="spellEnd"/>
            <w:r w:rsidRPr="00E22E0D">
              <w:rPr>
                <w:szCs w:val="24"/>
              </w:rPr>
              <w:t xml:space="preserve"> </w:t>
            </w:r>
            <w:proofErr w:type="spellStart"/>
            <w:r w:rsidRPr="00E22E0D">
              <w:rPr>
                <w:szCs w:val="24"/>
              </w:rPr>
              <w:t>добавки</w:t>
            </w:r>
            <w:proofErr w:type="spellEnd"/>
            <w:r w:rsidRPr="00E22E0D">
              <w:rPr>
                <w:szCs w:val="24"/>
              </w:rPr>
              <w:t xml:space="preserve"> </w:t>
            </w:r>
          </w:p>
          <w:p w14:paraId="5B563558" w14:textId="77777777" w:rsidR="00216B38" w:rsidRPr="00E22E0D" w:rsidRDefault="00216B38" w:rsidP="00565FFD">
            <w:pPr>
              <w:rPr>
                <w:i/>
                <w:szCs w:val="24"/>
                <w:lang w:val="en-US"/>
              </w:rPr>
            </w:pPr>
            <w:r w:rsidRPr="00E22E0D">
              <w:rPr>
                <w:i/>
                <w:szCs w:val="24"/>
              </w:rPr>
              <w:t>(</w:t>
            </w:r>
            <w:r w:rsidRPr="00E22E0D">
              <w:rPr>
                <w:i/>
                <w:szCs w:val="24"/>
                <w:lang w:val="en-US"/>
              </w:rPr>
              <w:t xml:space="preserve">Metal passivator </w:t>
            </w:r>
            <w:proofErr w:type="spellStart"/>
            <w:r w:rsidRPr="00E22E0D">
              <w:rPr>
                <w:i/>
                <w:szCs w:val="24"/>
                <w:lang w:val="en-US"/>
              </w:rPr>
              <w:t>addiatives</w:t>
            </w:r>
            <w:proofErr w:type="spellEnd"/>
            <w:r w:rsidRPr="00E22E0D">
              <w:rPr>
                <w:i/>
                <w:szCs w:val="24"/>
                <w:lang w:val="en-US"/>
              </w:rPr>
              <w:t>)</w:t>
            </w:r>
          </w:p>
        </w:tc>
        <w:tc>
          <w:tcPr>
            <w:tcW w:w="536" w:type="pct"/>
            <w:vAlign w:val="center"/>
          </w:tcPr>
          <w:p w14:paraId="15494AD0" w14:textId="77777777" w:rsidR="00216B38" w:rsidRPr="00E22E0D" w:rsidRDefault="00216B38" w:rsidP="00565FFD">
            <w:pPr>
              <w:jc w:val="center"/>
              <w:rPr>
                <w:szCs w:val="24"/>
                <w:lang w:val="en-US"/>
              </w:rPr>
            </w:pPr>
            <w:r w:rsidRPr="00E22E0D">
              <w:rPr>
                <w:szCs w:val="24"/>
                <w:lang w:val="en-US"/>
              </w:rPr>
              <w:t>mg/kg</w:t>
            </w:r>
          </w:p>
        </w:tc>
        <w:tc>
          <w:tcPr>
            <w:tcW w:w="1171" w:type="pct"/>
            <w:gridSpan w:val="2"/>
            <w:tcBorders>
              <w:right w:val="single" w:sz="12" w:space="0" w:color="auto"/>
            </w:tcBorders>
            <w:vAlign w:val="center"/>
          </w:tcPr>
          <w:p w14:paraId="37C7B8DF" w14:textId="77777777" w:rsidR="00216B38" w:rsidRPr="00E22E0D" w:rsidRDefault="00216B38" w:rsidP="00565FFD">
            <w:pPr>
              <w:jc w:val="center"/>
              <w:rPr>
                <w:szCs w:val="24"/>
              </w:rPr>
            </w:pPr>
            <w:proofErr w:type="spellStart"/>
            <w:r w:rsidRPr="00E22E0D">
              <w:rPr>
                <w:szCs w:val="24"/>
              </w:rPr>
              <w:t>трябва</w:t>
            </w:r>
            <w:proofErr w:type="spellEnd"/>
            <w:r w:rsidRPr="00E22E0D">
              <w:rPr>
                <w:szCs w:val="24"/>
              </w:rPr>
              <w:t xml:space="preserve"> </w:t>
            </w:r>
            <w:proofErr w:type="spellStart"/>
            <w:r w:rsidRPr="00E22E0D">
              <w:rPr>
                <w:szCs w:val="24"/>
              </w:rPr>
              <w:t>да</w:t>
            </w:r>
            <w:proofErr w:type="spellEnd"/>
            <w:r w:rsidRPr="00E22E0D">
              <w:rPr>
                <w:szCs w:val="24"/>
              </w:rPr>
              <w:t xml:space="preserve"> </w:t>
            </w:r>
            <w:proofErr w:type="spellStart"/>
            <w:r w:rsidRPr="00E22E0D">
              <w:rPr>
                <w:szCs w:val="24"/>
              </w:rPr>
              <w:t>отсъстват</w:t>
            </w:r>
            <w:proofErr w:type="spellEnd"/>
          </w:p>
          <w:p w14:paraId="040C1C68" w14:textId="77777777" w:rsidR="00216B38" w:rsidRPr="00E22E0D" w:rsidRDefault="00216B38" w:rsidP="00565FFD">
            <w:pPr>
              <w:jc w:val="center"/>
              <w:rPr>
                <w:szCs w:val="24"/>
                <w:lang w:val="en-US"/>
              </w:rPr>
            </w:pPr>
            <w:r w:rsidRPr="00E22E0D">
              <w:rPr>
                <w:szCs w:val="24"/>
              </w:rPr>
              <w:t>(</w:t>
            </w:r>
            <w:r w:rsidRPr="00E22E0D">
              <w:rPr>
                <w:szCs w:val="24"/>
                <w:lang w:val="en-US"/>
              </w:rPr>
              <w:t>not detectable)</w:t>
            </w:r>
          </w:p>
        </w:tc>
        <w:tc>
          <w:tcPr>
            <w:tcW w:w="1132" w:type="pct"/>
            <w:tcBorders>
              <w:right w:val="single" w:sz="12" w:space="0" w:color="auto"/>
            </w:tcBorders>
          </w:tcPr>
          <w:p w14:paraId="5FAA69A4" w14:textId="77777777" w:rsidR="00216B38" w:rsidRPr="00E22E0D" w:rsidRDefault="00216B38" w:rsidP="00565FFD">
            <w:pPr>
              <w:jc w:val="center"/>
              <w:rPr>
                <w:szCs w:val="24"/>
              </w:rPr>
            </w:pPr>
          </w:p>
        </w:tc>
      </w:tr>
      <w:tr w:rsidR="00E22E0D" w:rsidRPr="00E22E0D" w14:paraId="113A03B8" w14:textId="77777777" w:rsidTr="00E22E0D">
        <w:trPr>
          <w:trHeight w:val="20"/>
        </w:trPr>
        <w:tc>
          <w:tcPr>
            <w:tcW w:w="353" w:type="pct"/>
            <w:tcBorders>
              <w:left w:val="single" w:sz="12" w:space="0" w:color="auto"/>
            </w:tcBorders>
            <w:vAlign w:val="center"/>
          </w:tcPr>
          <w:p w14:paraId="4CD83AA4" w14:textId="77777777" w:rsidR="00216B38" w:rsidRPr="00E22E0D" w:rsidRDefault="00216B38" w:rsidP="00565FFD">
            <w:pPr>
              <w:rPr>
                <w:szCs w:val="24"/>
                <w:lang w:val="en-US"/>
              </w:rPr>
            </w:pPr>
            <w:r w:rsidRPr="00E22E0D">
              <w:rPr>
                <w:szCs w:val="24"/>
                <w:lang w:val="en-US"/>
              </w:rPr>
              <w:t>2.10</w:t>
            </w:r>
          </w:p>
        </w:tc>
        <w:tc>
          <w:tcPr>
            <w:tcW w:w="1808" w:type="pct"/>
            <w:vAlign w:val="center"/>
          </w:tcPr>
          <w:p w14:paraId="1E4E8676" w14:textId="77777777" w:rsidR="00216B38" w:rsidRPr="00E22E0D" w:rsidRDefault="00216B38" w:rsidP="00565FFD">
            <w:pPr>
              <w:rPr>
                <w:szCs w:val="24"/>
                <w:lang w:val="en-US"/>
              </w:rPr>
            </w:pPr>
            <w:proofErr w:type="spellStart"/>
            <w:r w:rsidRPr="00E22E0D">
              <w:rPr>
                <w:szCs w:val="24"/>
                <w:lang w:val="ru-RU"/>
              </w:rPr>
              <w:t>Съдържание</w:t>
            </w:r>
            <w:proofErr w:type="spellEnd"/>
            <w:r w:rsidRPr="00E22E0D">
              <w:rPr>
                <w:szCs w:val="24"/>
                <w:lang w:val="en-US"/>
              </w:rPr>
              <w:t xml:space="preserve"> </w:t>
            </w:r>
            <w:r w:rsidRPr="00E22E0D">
              <w:rPr>
                <w:szCs w:val="24"/>
                <w:lang w:val="ru-RU"/>
              </w:rPr>
              <w:t>на</w:t>
            </w:r>
            <w:r w:rsidRPr="00E22E0D">
              <w:rPr>
                <w:szCs w:val="24"/>
                <w:lang w:val="en-US"/>
              </w:rPr>
              <w:t xml:space="preserve"> 2-</w:t>
            </w:r>
            <w:proofErr w:type="spellStart"/>
            <w:r w:rsidRPr="00E22E0D">
              <w:rPr>
                <w:szCs w:val="24"/>
                <w:lang w:val="ru-RU"/>
              </w:rPr>
              <w:t>фурфурал</w:t>
            </w:r>
            <w:proofErr w:type="spellEnd"/>
            <w:r w:rsidRPr="00E22E0D">
              <w:rPr>
                <w:szCs w:val="24"/>
                <w:lang w:val="en-US"/>
              </w:rPr>
              <w:t xml:space="preserve"> </w:t>
            </w:r>
          </w:p>
          <w:p w14:paraId="45893163" w14:textId="77777777" w:rsidR="00216B38" w:rsidRPr="00E22E0D" w:rsidRDefault="00216B38" w:rsidP="00565FFD">
            <w:pPr>
              <w:rPr>
                <w:i/>
                <w:szCs w:val="24"/>
                <w:lang w:val="en-US"/>
              </w:rPr>
            </w:pPr>
            <w:r w:rsidRPr="00E22E0D">
              <w:rPr>
                <w:i/>
                <w:szCs w:val="24"/>
                <w:lang w:val="en-US"/>
              </w:rPr>
              <w:t>(2-furfural and related compounds content)</w:t>
            </w:r>
          </w:p>
        </w:tc>
        <w:tc>
          <w:tcPr>
            <w:tcW w:w="536" w:type="pct"/>
            <w:vAlign w:val="center"/>
          </w:tcPr>
          <w:p w14:paraId="3B38789C" w14:textId="77777777" w:rsidR="00216B38" w:rsidRPr="00E22E0D" w:rsidRDefault="00216B38" w:rsidP="00565FFD">
            <w:pPr>
              <w:jc w:val="center"/>
              <w:rPr>
                <w:szCs w:val="24"/>
                <w:lang w:val="en-US"/>
              </w:rPr>
            </w:pPr>
            <w:r w:rsidRPr="00E22E0D">
              <w:rPr>
                <w:szCs w:val="24"/>
                <w:lang w:val="en-US"/>
              </w:rPr>
              <w:t>mg/kg</w:t>
            </w:r>
          </w:p>
        </w:tc>
        <w:tc>
          <w:tcPr>
            <w:tcW w:w="592" w:type="pct"/>
            <w:tcBorders>
              <w:right w:val="single" w:sz="4" w:space="0" w:color="auto"/>
            </w:tcBorders>
            <w:vAlign w:val="center"/>
          </w:tcPr>
          <w:p w14:paraId="0077C3C1" w14:textId="77777777" w:rsidR="00216B38" w:rsidRPr="00E22E0D" w:rsidRDefault="00216B38" w:rsidP="00565FFD">
            <w:pPr>
              <w:jc w:val="center"/>
              <w:rPr>
                <w:szCs w:val="24"/>
              </w:rPr>
            </w:pPr>
            <w:r w:rsidRPr="00E22E0D">
              <w:rPr>
                <w:szCs w:val="24"/>
              </w:rPr>
              <w:t>-</w:t>
            </w:r>
          </w:p>
        </w:tc>
        <w:tc>
          <w:tcPr>
            <w:tcW w:w="579" w:type="pct"/>
            <w:tcBorders>
              <w:left w:val="single" w:sz="4" w:space="0" w:color="auto"/>
              <w:right w:val="single" w:sz="12" w:space="0" w:color="auto"/>
            </w:tcBorders>
            <w:vAlign w:val="center"/>
          </w:tcPr>
          <w:p w14:paraId="0D9D76BE" w14:textId="77777777" w:rsidR="00216B38" w:rsidRPr="00E22E0D" w:rsidRDefault="00216B38" w:rsidP="00565FFD">
            <w:pPr>
              <w:jc w:val="center"/>
              <w:rPr>
                <w:szCs w:val="24"/>
                <w:lang w:val="en-US"/>
              </w:rPr>
            </w:pPr>
            <w:r w:rsidRPr="00E22E0D">
              <w:rPr>
                <w:szCs w:val="24"/>
                <w:lang w:val="en-US"/>
              </w:rPr>
              <w:t>0,05</w:t>
            </w:r>
          </w:p>
        </w:tc>
        <w:tc>
          <w:tcPr>
            <w:tcW w:w="1132" w:type="pct"/>
            <w:tcBorders>
              <w:left w:val="single" w:sz="4" w:space="0" w:color="auto"/>
              <w:right w:val="single" w:sz="12" w:space="0" w:color="auto"/>
            </w:tcBorders>
          </w:tcPr>
          <w:p w14:paraId="6CE11044" w14:textId="77777777" w:rsidR="00216B38" w:rsidRPr="00E22E0D" w:rsidRDefault="00216B38" w:rsidP="00565FFD">
            <w:pPr>
              <w:jc w:val="center"/>
              <w:rPr>
                <w:szCs w:val="24"/>
                <w:lang w:val="en-US"/>
              </w:rPr>
            </w:pPr>
          </w:p>
        </w:tc>
      </w:tr>
    </w:tbl>
    <w:p w14:paraId="18E20A8A" w14:textId="380CA4FE" w:rsidR="00092129" w:rsidRDefault="00092129"/>
    <w:p w14:paraId="58226456" w14:textId="77777777" w:rsidR="003157BD" w:rsidRDefault="003157BD"/>
    <w:p w14:paraId="4D2FB634" w14:textId="3A6DC62D" w:rsidR="00092129" w:rsidRDefault="00092129"/>
    <w:p w14:paraId="20588BA9" w14:textId="7FF287AA" w:rsidR="00092129" w:rsidRDefault="00092129"/>
    <w:p w14:paraId="164B8A95" w14:textId="77777777" w:rsidR="00092129" w:rsidRDefault="00092129"/>
    <w:tbl>
      <w:tblPr>
        <w:tblW w:w="5237" w:type="pct"/>
        <w:tblInd w:w="-4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5787"/>
        <w:gridCol w:w="1716"/>
        <w:gridCol w:w="1895"/>
        <w:gridCol w:w="1853"/>
        <w:gridCol w:w="3623"/>
      </w:tblGrid>
      <w:tr w:rsidR="00216B38" w:rsidRPr="00E22E0D" w14:paraId="1594287D" w14:textId="77777777" w:rsidTr="00E22E0D">
        <w:trPr>
          <w:trHeight w:val="20"/>
        </w:trPr>
        <w:tc>
          <w:tcPr>
            <w:tcW w:w="353" w:type="pct"/>
            <w:tcBorders>
              <w:top w:val="single" w:sz="12" w:space="0" w:color="auto"/>
              <w:left w:val="single" w:sz="12" w:space="0" w:color="auto"/>
              <w:bottom w:val="single" w:sz="12" w:space="0" w:color="auto"/>
            </w:tcBorders>
            <w:shd w:val="pct10" w:color="auto" w:fill="auto"/>
            <w:vAlign w:val="center"/>
          </w:tcPr>
          <w:p w14:paraId="79AD6136" w14:textId="77777777" w:rsidR="00216B38" w:rsidRPr="00E22E0D" w:rsidRDefault="00216B38" w:rsidP="00565FFD">
            <w:pPr>
              <w:rPr>
                <w:b/>
                <w:szCs w:val="24"/>
                <w:lang w:val="en-US"/>
              </w:rPr>
            </w:pPr>
            <w:r w:rsidRPr="00E22E0D">
              <w:rPr>
                <w:b/>
                <w:szCs w:val="24"/>
                <w:lang w:val="en-US"/>
              </w:rPr>
              <w:lastRenderedPageBreak/>
              <w:t>3.</w:t>
            </w:r>
          </w:p>
        </w:tc>
        <w:tc>
          <w:tcPr>
            <w:tcW w:w="3515" w:type="pct"/>
            <w:gridSpan w:val="4"/>
            <w:tcBorders>
              <w:top w:val="single" w:sz="12" w:space="0" w:color="auto"/>
              <w:bottom w:val="single" w:sz="12" w:space="0" w:color="auto"/>
              <w:right w:val="single" w:sz="12" w:space="0" w:color="auto"/>
            </w:tcBorders>
            <w:shd w:val="pct10" w:color="auto" w:fill="auto"/>
            <w:vAlign w:val="center"/>
          </w:tcPr>
          <w:p w14:paraId="0B775DBD" w14:textId="77777777" w:rsidR="00216B38" w:rsidRPr="00E22E0D" w:rsidRDefault="00216B38" w:rsidP="00565FFD">
            <w:pPr>
              <w:jc w:val="center"/>
              <w:rPr>
                <w:b/>
                <w:szCs w:val="24"/>
                <w:lang w:val="en-US"/>
              </w:rPr>
            </w:pPr>
            <w:proofErr w:type="spellStart"/>
            <w:r w:rsidRPr="00E22E0D">
              <w:rPr>
                <w:b/>
                <w:szCs w:val="24"/>
              </w:rPr>
              <w:t>Експлоатационни</w:t>
            </w:r>
            <w:proofErr w:type="spellEnd"/>
            <w:r w:rsidRPr="00E22E0D">
              <w:rPr>
                <w:b/>
                <w:szCs w:val="24"/>
              </w:rPr>
              <w:t xml:space="preserve"> </w:t>
            </w:r>
            <w:proofErr w:type="spellStart"/>
            <w:r w:rsidRPr="00E22E0D">
              <w:rPr>
                <w:b/>
                <w:szCs w:val="24"/>
              </w:rPr>
              <w:t>качества</w:t>
            </w:r>
            <w:proofErr w:type="spellEnd"/>
            <w:r w:rsidRPr="00E22E0D">
              <w:rPr>
                <w:b/>
                <w:szCs w:val="24"/>
              </w:rPr>
              <w:t xml:space="preserve"> (</w:t>
            </w:r>
            <w:r w:rsidRPr="00E22E0D">
              <w:rPr>
                <w:b/>
                <w:szCs w:val="24"/>
                <w:lang w:val="en-US"/>
              </w:rPr>
              <w:t>Performance)</w:t>
            </w:r>
          </w:p>
        </w:tc>
        <w:tc>
          <w:tcPr>
            <w:tcW w:w="1132" w:type="pct"/>
            <w:tcBorders>
              <w:top w:val="single" w:sz="12" w:space="0" w:color="auto"/>
              <w:bottom w:val="single" w:sz="12" w:space="0" w:color="auto"/>
              <w:right w:val="single" w:sz="12" w:space="0" w:color="auto"/>
            </w:tcBorders>
            <w:shd w:val="pct10" w:color="auto" w:fill="auto"/>
          </w:tcPr>
          <w:p w14:paraId="7D53DEB8" w14:textId="77777777" w:rsidR="00216B38" w:rsidRPr="00E22E0D" w:rsidRDefault="00216B38" w:rsidP="00565FFD">
            <w:pPr>
              <w:jc w:val="center"/>
              <w:rPr>
                <w:b/>
                <w:szCs w:val="24"/>
              </w:rPr>
            </w:pPr>
          </w:p>
        </w:tc>
      </w:tr>
      <w:tr w:rsidR="00092129" w:rsidRPr="00E22E0D" w14:paraId="6D28554F" w14:textId="77777777" w:rsidTr="00092129">
        <w:trPr>
          <w:trHeight w:val="20"/>
        </w:trPr>
        <w:tc>
          <w:tcPr>
            <w:tcW w:w="5000" w:type="pct"/>
            <w:gridSpan w:val="6"/>
            <w:tcBorders>
              <w:top w:val="single" w:sz="12" w:space="0" w:color="auto"/>
              <w:left w:val="single" w:sz="12" w:space="0" w:color="auto"/>
              <w:right w:val="single" w:sz="12" w:space="0" w:color="auto"/>
            </w:tcBorders>
            <w:vAlign w:val="center"/>
          </w:tcPr>
          <w:p w14:paraId="5359EF45" w14:textId="77777777" w:rsidR="00092129" w:rsidRPr="00E22E0D" w:rsidRDefault="00092129" w:rsidP="00565FFD">
            <w:pPr>
              <w:jc w:val="center"/>
              <w:rPr>
                <w:szCs w:val="24"/>
                <w:lang w:val="ru-RU"/>
              </w:rPr>
            </w:pPr>
            <w:proofErr w:type="spellStart"/>
            <w:r w:rsidRPr="00E22E0D">
              <w:rPr>
                <w:szCs w:val="24"/>
                <w:lang w:val="ru-RU"/>
              </w:rPr>
              <w:t>Стабилност</w:t>
            </w:r>
            <w:proofErr w:type="spellEnd"/>
            <w:r w:rsidRPr="00E22E0D">
              <w:rPr>
                <w:szCs w:val="24"/>
                <w:lang w:val="ru-RU"/>
              </w:rPr>
              <w:t xml:space="preserve"> на </w:t>
            </w:r>
            <w:proofErr w:type="spellStart"/>
            <w:r w:rsidRPr="00E22E0D">
              <w:rPr>
                <w:szCs w:val="24"/>
                <w:lang w:val="ru-RU"/>
              </w:rPr>
              <w:t>показателите</w:t>
            </w:r>
            <w:proofErr w:type="spellEnd"/>
            <w:r w:rsidRPr="00E22E0D">
              <w:rPr>
                <w:szCs w:val="24"/>
                <w:lang w:val="ru-RU"/>
              </w:rPr>
              <w:t xml:space="preserve"> </w:t>
            </w:r>
            <w:proofErr w:type="spellStart"/>
            <w:r w:rsidRPr="00E22E0D">
              <w:rPr>
                <w:szCs w:val="24"/>
                <w:lang w:val="ru-RU"/>
              </w:rPr>
              <w:t>срещу</w:t>
            </w:r>
            <w:proofErr w:type="spellEnd"/>
            <w:r w:rsidRPr="00E22E0D">
              <w:rPr>
                <w:szCs w:val="24"/>
                <w:lang w:val="ru-RU"/>
              </w:rPr>
              <w:t xml:space="preserve"> окисление </w:t>
            </w:r>
            <w:r w:rsidRPr="00E22E0D">
              <w:rPr>
                <w:i/>
                <w:szCs w:val="24"/>
                <w:lang w:val="ru-RU"/>
              </w:rPr>
              <w:t>(след 500 ч. при 120º</w:t>
            </w:r>
            <w:proofErr w:type="gramStart"/>
            <w:r w:rsidRPr="00E22E0D">
              <w:rPr>
                <w:i/>
                <w:szCs w:val="24"/>
                <w:lang w:val="ru-RU"/>
              </w:rPr>
              <w:t>С )</w:t>
            </w:r>
            <w:proofErr w:type="gramEnd"/>
          </w:p>
          <w:p w14:paraId="768F2917" w14:textId="3C3CFBE3" w:rsidR="00092129" w:rsidRPr="00C33AAD" w:rsidRDefault="00092129" w:rsidP="00565FFD">
            <w:pPr>
              <w:jc w:val="center"/>
              <w:rPr>
                <w:szCs w:val="24"/>
                <w:lang w:val="en-US"/>
              </w:rPr>
            </w:pPr>
            <w:r w:rsidRPr="00E22E0D">
              <w:rPr>
                <w:i/>
                <w:szCs w:val="24"/>
                <w:lang w:val="en-US"/>
              </w:rPr>
              <w:t>(Oxidation stability at 120</w:t>
            </w:r>
            <w:r w:rsidRPr="00E22E0D">
              <w:rPr>
                <w:i/>
                <w:szCs w:val="24"/>
              </w:rPr>
              <w:t>ºС</w:t>
            </w:r>
            <w:r w:rsidRPr="00E22E0D">
              <w:rPr>
                <w:i/>
                <w:szCs w:val="24"/>
                <w:lang w:val="en-US"/>
              </w:rPr>
              <w:t xml:space="preserve"> ,500h)</w:t>
            </w:r>
          </w:p>
        </w:tc>
      </w:tr>
      <w:tr w:rsidR="00E22E0D" w:rsidRPr="00E22E0D" w14:paraId="67693C94" w14:textId="77777777" w:rsidTr="00E22E0D">
        <w:trPr>
          <w:trHeight w:val="20"/>
        </w:trPr>
        <w:tc>
          <w:tcPr>
            <w:tcW w:w="353" w:type="pct"/>
            <w:tcBorders>
              <w:left w:val="single" w:sz="12" w:space="0" w:color="auto"/>
            </w:tcBorders>
            <w:vAlign w:val="center"/>
          </w:tcPr>
          <w:p w14:paraId="3F5D9E93" w14:textId="77777777" w:rsidR="00216B38" w:rsidRPr="00E22E0D" w:rsidRDefault="00216B38" w:rsidP="00565FFD">
            <w:pPr>
              <w:rPr>
                <w:szCs w:val="24"/>
              </w:rPr>
            </w:pPr>
            <w:r w:rsidRPr="00E22E0D">
              <w:rPr>
                <w:szCs w:val="24"/>
                <w:lang w:val="en-US"/>
              </w:rPr>
              <w:t>3.</w:t>
            </w:r>
            <w:r w:rsidRPr="00E22E0D">
              <w:rPr>
                <w:szCs w:val="24"/>
              </w:rPr>
              <w:t>1</w:t>
            </w:r>
          </w:p>
        </w:tc>
        <w:tc>
          <w:tcPr>
            <w:tcW w:w="1808" w:type="pct"/>
            <w:vAlign w:val="center"/>
          </w:tcPr>
          <w:p w14:paraId="05995661" w14:textId="77777777" w:rsidR="00216B38" w:rsidRPr="00E22E0D" w:rsidRDefault="00216B38" w:rsidP="00565FFD">
            <w:pPr>
              <w:rPr>
                <w:szCs w:val="24"/>
                <w:lang w:val="ru-RU"/>
              </w:rPr>
            </w:pPr>
            <w:r w:rsidRPr="00E22E0D">
              <w:rPr>
                <w:szCs w:val="24"/>
                <w:lang w:val="ru-RU"/>
              </w:rPr>
              <w:t xml:space="preserve">Общо </w:t>
            </w:r>
            <w:proofErr w:type="spellStart"/>
            <w:r w:rsidRPr="00E22E0D">
              <w:rPr>
                <w:szCs w:val="24"/>
                <w:lang w:val="ru-RU"/>
              </w:rPr>
              <w:t>киселинното</w:t>
            </w:r>
            <w:proofErr w:type="spellEnd"/>
            <w:r w:rsidRPr="00E22E0D">
              <w:rPr>
                <w:szCs w:val="24"/>
                <w:lang w:val="ru-RU"/>
              </w:rPr>
              <w:t xml:space="preserve"> число на </w:t>
            </w:r>
            <w:proofErr w:type="spellStart"/>
            <w:proofErr w:type="gramStart"/>
            <w:r w:rsidRPr="00E22E0D">
              <w:rPr>
                <w:szCs w:val="24"/>
                <w:lang w:val="ru-RU"/>
              </w:rPr>
              <w:t>окисленото</w:t>
            </w:r>
            <w:proofErr w:type="spellEnd"/>
            <w:r w:rsidRPr="00E22E0D">
              <w:rPr>
                <w:szCs w:val="24"/>
                <w:lang w:val="ru-RU"/>
              </w:rPr>
              <w:t xml:space="preserve">  масло</w:t>
            </w:r>
            <w:proofErr w:type="gramEnd"/>
            <w:r w:rsidRPr="00E22E0D">
              <w:rPr>
                <w:szCs w:val="24"/>
                <w:lang w:val="ru-RU"/>
              </w:rPr>
              <w:t xml:space="preserve"> </w:t>
            </w:r>
            <w:r w:rsidRPr="00E22E0D">
              <w:rPr>
                <w:i/>
                <w:szCs w:val="24"/>
                <w:lang w:val="ru-RU"/>
              </w:rPr>
              <w:t>(</w:t>
            </w:r>
            <w:r w:rsidRPr="00E22E0D">
              <w:rPr>
                <w:i/>
                <w:szCs w:val="24"/>
                <w:lang w:val="en-US"/>
              </w:rPr>
              <w:t>Total</w:t>
            </w:r>
            <w:r w:rsidRPr="00E22E0D">
              <w:rPr>
                <w:i/>
                <w:szCs w:val="24"/>
                <w:lang w:val="ru-RU"/>
              </w:rPr>
              <w:t xml:space="preserve"> </w:t>
            </w:r>
            <w:r w:rsidRPr="00E22E0D">
              <w:rPr>
                <w:i/>
                <w:szCs w:val="24"/>
                <w:lang w:val="en-US"/>
              </w:rPr>
              <w:t>acidity</w:t>
            </w:r>
            <w:r w:rsidRPr="00E22E0D">
              <w:rPr>
                <w:i/>
                <w:szCs w:val="24"/>
                <w:lang w:val="ru-RU"/>
              </w:rPr>
              <w:t>)</w:t>
            </w:r>
          </w:p>
        </w:tc>
        <w:tc>
          <w:tcPr>
            <w:tcW w:w="536" w:type="pct"/>
            <w:vAlign w:val="center"/>
          </w:tcPr>
          <w:p w14:paraId="66938D12" w14:textId="77777777" w:rsidR="00216B38" w:rsidRPr="00E22E0D" w:rsidRDefault="00216B38" w:rsidP="00565FFD">
            <w:pPr>
              <w:jc w:val="center"/>
              <w:rPr>
                <w:szCs w:val="24"/>
                <w:lang w:val="en-US"/>
              </w:rPr>
            </w:pPr>
            <w:r w:rsidRPr="00E22E0D">
              <w:rPr>
                <w:szCs w:val="24"/>
              </w:rPr>
              <w:t>mg</w:t>
            </w:r>
            <w:r w:rsidRPr="00E22E0D">
              <w:rPr>
                <w:szCs w:val="24"/>
                <w:lang w:val="ru-RU"/>
              </w:rPr>
              <w:t xml:space="preserve"> </w:t>
            </w:r>
            <w:r w:rsidRPr="00E22E0D">
              <w:rPr>
                <w:szCs w:val="24"/>
              </w:rPr>
              <w:t>KOH</w:t>
            </w:r>
            <w:r w:rsidRPr="00E22E0D">
              <w:rPr>
                <w:szCs w:val="24"/>
                <w:lang w:val="ru-RU"/>
              </w:rPr>
              <w:t>/</w:t>
            </w:r>
            <w:r w:rsidRPr="00E22E0D">
              <w:rPr>
                <w:szCs w:val="24"/>
              </w:rPr>
              <w:t>g</w:t>
            </w:r>
          </w:p>
        </w:tc>
        <w:tc>
          <w:tcPr>
            <w:tcW w:w="592" w:type="pct"/>
            <w:vAlign w:val="center"/>
          </w:tcPr>
          <w:p w14:paraId="4597D078" w14:textId="77777777" w:rsidR="00216B38" w:rsidRPr="00E22E0D" w:rsidRDefault="00216B38" w:rsidP="00565FFD">
            <w:pPr>
              <w:jc w:val="center"/>
              <w:rPr>
                <w:szCs w:val="24"/>
              </w:rPr>
            </w:pPr>
            <w:r w:rsidRPr="00E22E0D">
              <w:rPr>
                <w:szCs w:val="24"/>
              </w:rPr>
              <w:t>-</w:t>
            </w:r>
          </w:p>
        </w:tc>
        <w:tc>
          <w:tcPr>
            <w:tcW w:w="579" w:type="pct"/>
            <w:tcBorders>
              <w:right w:val="single" w:sz="12" w:space="0" w:color="auto"/>
            </w:tcBorders>
            <w:vAlign w:val="center"/>
          </w:tcPr>
          <w:p w14:paraId="6C2558C4" w14:textId="77777777" w:rsidR="00216B38" w:rsidRPr="00E22E0D" w:rsidRDefault="00216B38" w:rsidP="00565FFD">
            <w:pPr>
              <w:jc w:val="center"/>
              <w:rPr>
                <w:szCs w:val="24"/>
              </w:rPr>
            </w:pPr>
            <w:r w:rsidRPr="00E22E0D">
              <w:rPr>
                <w:szCs w:val="24"/>
              </w:rPr>
              <w:t>0,30</w:t>
            </w:r>
          </w:p>
        </w:tc>
        <w:tc>
          <w:tcPr>
            <w:tcW w:w="1132" w:type="pct"/>
            <w:tcBorders>
              <w:right w:val="single" w:sz="12" w:space="0" w:color="auto"/>
            </w:tcBorders>
          </w:tcPr>
          <w:p w14:paraId="6FCB5AD9" w14:textId="77777777" w:rsidR="00216B38" w:rsidRPr="00E22E0D" w:rsidRDefault="00216B38" w:rsidP="00565FFD">
            <w:pPr>
              <w:jc w:val="center"/>
              <w:rPr>
                <w:szCs w:val="24"/>
              </w:rPr>
            </w:pPr>
          </w:p>
        </w:tc>
      </w:tr>
      <w:tr w:rsidR="00E22E0D" w:rsidRPr="00E22E0D" w14:paraId="4CB1130C" w14:textId="77777777" w:rsidTr="00E22E0D">
        <w:trPr>
          <w:trHeight w:val="20"/>
        </w:trPr>
        <w:tc>
          <w:tcPr>
            <w:tcW w:w="353" w:type="pct"/>
            <w:tcBorders>
              <w:left w:val="single" w:sz="12" w:space="0" w:color="auto"/>
            </w:tcBorders>
            <w:vAlign w:val="center"/>
          </w:tcPr>
          <w:p w14:paraId="4B45DC72" w14:textId="77777777" w:rsidR="00216B38" w:rsidRPr="00E22E0D" w:rsidRDefault="00216B38" w:rsidP="00565FFD">
            <w:pPr>
              <w:rPr>
                <w:szCs w:val="24"/>
              </w:rPr>
            </w:pPr>
            <w:r w:rsidRPr="00E22E0D">
              <w:rPr>
                <w:szCs w:val="24"/>
                <w:lang w:val="en-US"/>
              </w:rPr>
              <w:t>3.</w:t>
            </w:r>
            <w:r w:rsidRPr="00E22E0D">
              <w:rPr>
                <w:szCs w:val="24"/>
              </w:rPr>
              <w:t>2</w:t>
            </w:r>
          </w:p>
        </w:tc>
        <w:tc>
          <w:tcPr>
            <w:tcW w:w="1808" w:type="pct"/>
            <w:vAlign w:val="center"/>
          </w:tcPr>
          <w:p w14:paraId="5226E3B8" w14:textId="77777777" w:rsidR="00216B38" w:rsidRPr="00E22E0D" w:rsidRDefault="00216B38" w:rsidP="00565FFD">
            <w:pPr>
              <w:rPr>
                <w:szCs w:val="24"/>
                <w:lang w:val="ru-RU"/>
              </w:rPr>
            </w:pPr>
            <w:proofErr w:type="spellStart"/>
            <w:r w:rsidRPr="00E22E0D">
              <w:rPr>
                <w:szCs w:val="24"/>
                <w:lang w:val="ru-RU"/>
              </w:rPr>
              <w:t>Масов</w:t>
            </w:r>
            <w:proofErr w:type="spellEnd"/>
            <w:r w:rsidRPr="00E22E0D">
              <w:rPr>
                <w:szCs w:val="24"/>
                <w:lang w:val="ru-RU"/>
              </w:rPr>
              <w:t xml:space="preserve"> </w:t>
            </w:r>
            <w:proofErr w:type="spellStart"/>
            <w:r w:rsidRPr="00E22E0D">
              <w:rPr>
                <w:szCs w:val="24"/>
                <w:lang w:val="ru-RU"/>
              </w:rPr>
              <w:t>дял</w:t>
            </w:r>
            <w:proofErr w:type="spellEnd"/>
            <w:r w:rsidRPr="00E22E0D">
              <w:rPr>
                <w:szCs w:val="24"/>
                <w:lang w:val="ru-RU"/>
              </w:rPr>
              <w:t xml:space="preserve"> на </w:t>
            </w:r>
            <w:proofErr w:type="spellStart"/>
            <w:r w:rsidRPr="00E22E0D">
              <w:rPr>
                <w:szCs w:val="24"/>
                <w:lang w:val="ru-RU"/>
              </w:rPr>
              <w:t>утайката</w:t>
            </w:r>
            <w:proofErr w:type="spellEnd"/>
            <w:r w:rsidRPr="00E22E0D">
              <w:rPr>
                <w:szCs w:val="24"/>
                <w:lang w:val="ru-RU"/>
              </w:rPr>
              <w:t xml:space="preserve"> след окисление </w:t>
            </w:r>
          </w:p>
          <w:p w14:paraId="38FAEFAC" w14:textId="77777777" w:rsidR="00216B38" w:rsidRPr="00E22E0D" w:rsidRDefault="00216B38" w:rsidP="00565FFD">
            <w:pPr>
              <w:rPr>
                <w:i/>
                <w:szCs w:val="24"/>
              </w:rPr>
            </w:pPr>
            <w:r w:rsidRPr="00E22E0D">
              <w:rPr>
                <w:i/>
                <w:szCs w:val="24"/>
                <w:lang w:val="en-US"/>
              </w:rPr>
              <w:t>(Sludge)</w:t>
            </w:r>
          </w:p>
        </w:tc>
        <w:tc>
          <w:tcPr>
            <w:tcW w:w="536" w:type="pct"/>
            <w:vAlign w:val="center"/>
          </w:tcPr>
          <w:p w14:paraId="0DC96D8F" w14:textId="77777777" w:rsidR="00216B38" w:rsidRPr="00E22E0D" w:rsidRDefault="00216B38" w:rsidP="00565FFD">
            <w:pPr>
              <w:jc w:val="center"/>
              <w:rPr>
                <w:szCs w:val="24"/>
                <w:lang w:val="en-US"/>
              </w:rPr>
            </w:pPr>
            <w:proofErr w:type="spellStart"/>
            <w:r w:rsidRPr="00E22E0D">
              <w:rPr>
                <w:szCs w:val="24"/>
                <w:lang w:val="en-US"/>
              </w:rPr>
              <w:t>wt</w:t>
            </w:r>
            <w:proofErr w:type="spellEnd"/>
            <w:r w:rsidRPr="00E22E0D">
              <w:rPr>
                <w:szCs w:val="24"/>
                <w:lang w:val="ru-RU"/>
              </w:rPr>
              <w:t xml:space="preserve"> %</w:t>
            </w:r>
          </w:p>
        </w:tc>
        <w:tc>
          <w:tcPr>
            <w:tcW w:w="592" w:type="pct"/>
            <w:vAlign w:val="center"/>
          </w:tcPr>
          <w:p w14:paraId="037CB2C9" w14:textId="77777777" w:rsidR="00216B38" w:rsidRPr="00E22E0D" w:rsidRDefault="00216B38" w:rsidP="00565FFD">
            <w:pPr>
              <w:jc w:val="center"/>
              <w:rPr>
                <w:szCs w:val="24"/>
              </w:rPr>
            </w:pPr>
            <w:r w:rsidRPr="00E22E0D">
              <w:rPr>
                <w:szCs w:val="24"/>
              </w:rPr>
              <w:t>-</w:t>
            </w:r>
          </w:p>
        </w:tc>
        <w:tc>
          <w:tcPr>
            <w:tcW w:w="579" w:type="pct"/>
            <w:tcBorders>
              <w:right w:val="single" w:sz="12" w:space="0" w:color="auto"/>
            </w:tcBorders>
            <w:vAlign w:val="center"/>
          </w:tcPr>
          <w:p w14:paraId="61E38676" w14:textId="77777777" w:rsidR="00216B38" w:rsidRPr="00E22E0D" w:rsidRDefault="00216B38" w:rsidP="00565FFD">
            <w:pPr>
              <w:jc w:val="center"/>
              <w:rPr>
                <w:szCs w:val="24"/>
              </w:rPr>
            </w:pPr>
            <w:r w:rsidRPr="00E22E0D">
              <w:rPr>
                <w:szCs w:val="24"/>
              </w:rPr>
              <w:t>0,05</w:t>
            </w:r>
          </w:p>
        </w:tc>
        <w:tc>
          <w:tcPr>
            <w:tcW w:w="1132" w:type="pct"/>
            <w:tcBorders>
              <w:right w:val="single" w:sz="12" w:space="0" w:color="auto"/>
            </w:tcBorders>
          </w:tcPr>
          <w:p w14:paraId="70AA349B" w14:textId="77777777" w:rsidR="00216B38" w:rsidRPr="00E22E0D" w:rsidRDefault="00216B38" w:rsidP="00565FFD">
            <w:pPr>
              <w:jc w:val="center"/>
              <w:rPr>
                <w:szCs w:val="24"/>
              </w:rPr>
            </w:pPr>
          </w:p>
        </w:tc>
      </w:tr>
      <w:tr w:rsidR="00E22E0D" w:rsidRPr="00E22E0D" w14:paraId="232D423A" w14:textId="77777777" w:rsidTr="00E22E0D">
        <w:trPr>
          <w:trHeight w:val="20"/>
        </w:trPr>
        <w:tc>
          <w:tcPr>
            <w:tcW w:w="353" w:type="pct"/>
            <w:tcBorders>
              <w:left w:val="single" w:sz="12" w:space="0" w:color="auto"/>
              <w:bottom w:val="single" w:sz="12" w:space="0" w:color="auto"/>
            </w:tcBorders>
            <w:vAlign w:val="center"/>
          </w:tcPr>
          <w:p w14:paraId="40348D33" w14:textId="77777777" w:rsidR="00216B38" w:rsidRPr="00E22E0D" w:rsidRDefault="00216B38" w:rsidP="00565FFD">
            <w:pPr>
              <w:rPr>
                <w:szCs w:val="24"/>
              </w:rPr>
            </w:pPr>
            <w:r w:rsidRPr="00E22E0D">
              <w:rPr>
                <w:szCs w:val="24"/>
                <w:lang w:val="en-US"/>
              </w:rPr>
              <w:t>3.</w:t>
            </w:r>
            <w:r w:rsidRPr="00E22E0D">
              <w:rPr>
                <w:szCs w:val="24"/>
              </w:rPr>
              <w:t>3</w:t>
            </w:r>
          </w:p>
        </w:tc>
        <w:tc>
          <w:tcPr>
            <w:tcW w:w="1808" w:type="pct"/>
            <w:tcBorders>
              <w:bottom w:val="single" w:sz="12" w:space="0" w:color="auto"/>
            </w:tcBorders>
            <w:vAlign w:val="center"/>
          </w:tcPr>
          <w:p w14:paraId="3B19AF33" w14:textId="77777777" w:rsidR="00216B38" w:rsidRPr="00E22E0D" w:rsidRDefault="00216B38" w:rsidP="00565FFD">
            <w:pPr>
              <w:rPr>
                <w:i/>
                <w:szCs w:val="24"/>
                <w:lang w:val="ru-RU"/>
              </w:rPr>
            </w:pPr>
            <w:proofErr w:type="spellStart"/>
            <w:r w:rsidRPr="00E22E0D">
              <w:rPr>
                <w:szCs w:val="24"/>
                <w:lang w:val="ru-RU"/>
              </w:rPr>
              <w:t>Диелектрични</w:t>
            </w:r>
            <w:proofErr w:type="spellEnd"/>
            <w:r w:rsidRPr="00E22E0D">
              <w:rPr>
                <w:szCs w:val="24"/>
                <w:lang w:val="ru-RU"/>
              </w:rPr>
              <w:t xml:space="preserve"> загуби (тангенс </w:t>
            </w:r>
            <w:proofErr w:type="spellStart"/>
            <w:r w:rsidRPr="00E22E0D">
              <w:rPr>
                <w:szCs w:val="24"/>
                <w:lang w:val="ru-RU"/>
              </w:rPr>
              <w:t>делта</w:t>
            </w:r>
            <w:proofErr w:type="spellEnd"/>
            <w:r w:rsidRPr="00E22E0D">
              <w:rPr>
                <w:szCs w:val="24"/>
                <w:lang w:val="ru-RU"/>
              </w:rPr>
              <w:t>) при 90</w:t>
            </w:r>
            <w:r w:rsidRPr="00E22E0D">
              <w:rPr>
                <w:szCs w:val="24"/>
              </w:rPr>
              <w:sym w:font="Symbol" w:char="00B0"/>
            </w:r>
            <w:r w:rsidRPr="00E22E0D">
              <w:rPr>
                <w:szCs w:val="24"/>
                <w:lang w:val="ru-RU"/>
              </w:rPr>
              <w:t xml:space="preserve">С след </w:t>
            </w:r>
            <w:proofErr w:type="spellStart"/>
            <w:proofErr w:type="gramStart"/>
            <w:r w:rsidRPr="00E22E0D">
              <w:rPr>
                <w:szCs w:val="24"/>
                <w:lang w:val="ru-RU"/>
              </w:rPr>
              <w:t>окисляване</w:t>
            </w:r>
            <w:proofErr w:type="spellEnd"/>
            <w:r w:rsidRPr="00E22E0D">
              <w:rPr>
                <w:szCs w:val="24"/>
                <w:lang w:val="ru-RU"/>
              </w:rPr>
              <w:t xml:space="preserve"> </w:t>
            </w:r>
            <w:r w:rsidRPr="00E22E0D">
              <w:rPr>
                <w:i/>
                <w:szCs w:val="24"/>
                <w:lang w:val="bg-BG"/>
              </w:rPr>
              <w:t xml:space="preserve"> </w:t>
            </w:r>
            <w:r w:rsidRPr="00E22E0D">
              <w:rPr>
                <w:i/>
                <w:szCs w:val="24"/>
                <w:lang w:val="ru-RU"/>
              </w:rPr>
              <w:t>(</w:t>
            </w:r>
            <w:proofErr w:type="gramEnd"/>
            <w:r w:rsidRPr="00E22E0D">
              <w:rPr>
                <w:i/>
                <w:szCs w:val="24"/>
                <w:lang w:val="en-US"/>
              </w:rPr>
              <w:t>DDF</w:t>
            </w:r>
            <w:r w:rsidRPr="00E22E0D">
              <w:rPr>
                <w:i/>
                <w:szCs w:val="24"/>
                <w:lang w:val="ru-RU"/>
              </w:rPr>
              <w:t xml:space="preserve"> </w:t>
            </w:r>
            <w:r w:rsidRPr="00E22E0D">
              <w:rPr>
                <w:i/>
                <w:szCs w:val="24"/>
                <w:lang w:val="en-US"/>
              </w:rPr>
              <w:t>at</w:t>
            </w:r>
            <w:r w:rsidRPr="00E22E0D">
              <w:rPr>
                <w:i/>
                <w:szCs w:val="24"/>
                <w:lang w:val="ru-RU"/>
              </w:rPr>
              <w:t xml:space="preserve"> 90ºС)</w:t>
            </w:r>
          </w:p>
        </w:tc>
        <w:tc>
          <w:tcPr>
            <w:tcW w:w="536" w:type="pct"/>
            <w:tcBorders>
              <w:bottom w:val="single" w:sz="12" w:space="0" w:color="auto"/>
            </w:tcBorders>
            <w:vAlign w:val="center"/>
          </w:tcPr>
          <w:p w14:paraId="636310EA" w14:textId="77777777" w:rsidR="00216B38" w:rsidRPr="00E22E0D" w:rsidRDefault="00216B38" w:rsidP="00565FFD">
            <w:pPr>
              <w:jc w:val="center"/>
              <w:rPr>
                <w:szCs w:val="24"/>
              </w:rPr>
            </w:pPr>
            <w:r w:rsidRPr="00E22E0D">
              <w:rPr>
                <w:szCs w:val="24"/>
              </w:rPr>
              <w:t>-</w:t>
            </w:r>
          </w:p>
        </w:tc>
        <w:tc>
          <w:tcPr>
            <w:tcW w:w="592" w:type="pct"/>
            <w:tcBorders>
              <w:bottom w:val="single" w:sz="12" w:space="0" w:color="auto"/>
            </w:tcBorders>
            <w:vAlign w:val="center"/>
          </w:tcPr>
          <w:p w14:paraId="6A8CD598" w14:textId="77777777" w:rsidR="00216B38" w:rsidRPr="00E22E0D" w:rsidRDefault="00216B38" w:rsidP="00565FFD">
            <w:pPr>
              <w:jc w:val="center"/>
              <w:rPr>
                <w:szCs w:val="24"/>
              </w:rPr>
            </w:pPr>
            <w:r w:rsidRPr="00E22E0D">
              <w:rPr>
                <w:szCs w:val="24"/>
              </w:rPr>
              <w:t>-</w:t>
            </w:r>
          </w:p>
        </w:tc>
        <w:tc>
          <w:tcPr>
            <w:tcW w:w="579" w:type="pct"/>
            <w:tcBorders>
              <w:bottom w:val="single" w:sz="12" w:space="0" w:color="auto"/>
              <w:right w:val="single" w:sz="12" w:space="0" w:color="auto"/>
            </w:tcBorders>
            <w:vAlign w:val="center"/>
          </w:tcPr>
          <w:p w14:paraId="37EB1A56" w14:textId="77777777" w:rsidR="00216B38" w:rsidRPr="00E22E0D" w:rsidRDefault="00216B38" w:rsidP="00565FFD">
            <w:pPr>
              <w:jc w:val="center"/>
              <w:rPr>
                <w:szCs w:val="24"/>
              </w:rPr>
            </w:pPr>
            <w:r w:rsidRPr="00E22E0D">
              <w:rPr>
                <w:szCs w:val="24"/>
              </w:rPr>
              <w:t>0,050</w:t>
            </w:r>
          </w:p>
        </w:tc>
        <w:tc>
          <w:tcPr>
            <w:tcW w:w="1132" w:type="pct"/>
            <w:tcBorders>
              <w:bottom w:val="single" w:sz="12" w:space="0" w:color="auto"/>
              <w:right w:val="single" w:sz="12" w:space="0" w:color="auto"/>
            </w:tcBorders>
          </w:tcPr>
          <w:p w14:paraId="515E2138" w14:textId="77777777" w:rsidR="00216B38" w:rsidRPr="00E22E0D" w:rsidRDefault="00216B38" w:rsidP="00565FFD">
            <w:pPr>
              <w:jc w:val="center"/>
              <w:rPr>
                <w:szCs w:val="24"/>
              </w:rPr>
            </w:pPr>
          </w:p>
        </w:tc>
      </w:tr>
      <w:tr w:rsidR="00216B38" w:rsidRPr="00C33AAD" w14:paraId="5F809DC1" w14:textId="77777777" w:rsidTr="00E22E0D">
        <w:trPr>
          <w:trHeight w:val="20"/>
        </w:trPr>
        <w:tc>
          <w:tcPr>
            <w:tcW w:w="353" w:type="pct"/>
            <w:tcBorders>
              <w:top w:val="single" w:sz="12" w:space="0" w:color="auto"/>
              <w:left w:val="single" w:sz="12" w:space="0" w:color="auto"/>
              <w:bottom w:val="single" w:sz="12" w:space="0" w:color="auto"/>
            </w:tcBorders>
            <w:shd w:val="pct10" w:color="auto" w:fill="auto"/>
            <w:vAlign w:val="center"/>
          </w:tcPr>
          <w:p w14:paraId="1A527F98" w14:textId="77777777" w:rsidR="00216B38" w:rsidRPr="00E22E0D" w:rsidRDefault="00216B38" w:rsidP="00565FFD">
            <w:pPr>
              <w:rPr>
                <w:b/>
                <w:szCs w:val="24"/>
                <w:lang w:val="en-US"/>
              </w:rPr>
            </w:pPr>
            <w:r w:rsidRPr="00E22E0D">
              <w:rPr>
                <w:b/>
                <w:szCs w:val="24"/>
                <w:lang w:val="en-US"/>
              </w:rPr>
              <w:t>4.</w:t>
            </w:r>
          </w:p>
        </w:tc>
        <w:tc>
          <w:tcPr>
            <w:tcW w:w="3515" w:type="pct"/>
            <w:gridSpan w:val="4"/>
            <w:tcBorders>
              <w:top w:val="single" w:sz="12" w:space="0" w:color="auto"/>
              <w:bottom w:val="single" w:sz="12" w:space="0" w:color="auto"/>
              <w:right w:val="single" w:sz="12" w:space="0" w:color="auto"/>
            </w:tcBorders>
            <w:shd w:val="pct10" w:color="auto" w:fill="auto"/>
            <w:vAlign w:val="center"/>
          </w:tcPr>
          <w:p w14:paraId="69F5997F" w14:textId="77777777" w:rsidR="00216B38" w:rsidRPr="00E22E0D" w:rsidRDefault="00216B38" w:rsidP="00565FFD">
            <w:pPr>
              <w:jc w:val="center"/>
              <w:rPr>
                <w:b/>
                <w:szCs w:val="24"/>
                <w:lang w:val="ru-RU"/>
              </w:rPr>
            </w:pPr>
            <w:proofErr w:type="spellStart"/>
            <w:r w:rsidRPr="00E22E0D">
              <w:rPr>
                <w:b/>
                <w:szCs w:val="24"/>
                <w:lang w:val="ru-RU"/>
              </w:rPr>
              <w:t>Безопасност</w:t>
            </w:r>
            <w:proofErr w:type="spellEnd"/>
            <w:r w:rsidRPr="00E22E0D">
              <w:rPr>
                <w:b/>
                <w:szCs w:val="24"/>
                <w:lang w:val="ru-RU"/>
              </w:rPr>
              <w:t xml:space="preserve"> и </w:t>
            </w:r>
            <w:proofErr w:type="spellStart"/>
            <w:r w:rsidRPr="00E22E0D">
              <w:rPr>
                <w:b/>
                <w:szCs w:val="24"/>
                <w:lang w:val="ru-RU"/>
              </w:rPr>
              <w:t>околна</w:t>
            </w:r>
            <w:proofErr w:type="spellEnd"/>
            <w:r w:rsidRPr="00E22E0D">
              <w:rPr>
                <w:b/>
                <w:szCs w:val="24"/>
                <w:lang w:val="ru-RU"/>
              </w:rPr>
              <w:t xml:space="preserve"> среда (</w:t>
            </w:r>
            <w:r w:rsidRPr="00E22E0D">
              <w:rPr>
                <w:b/>
                <w:szCs w:val="24"/>
                <w:lang w:val="en-US"/>
              </w:rPr>
              <w:t>Safety</w:t>
            </w:r>
            <w:r w:rsidRPr="00E22E0D">
              <w:rPr>
                <w:b/>
                <w:szCs w:val="24"/>
                <w:lang w:val="ru-RU"/>
              </w:rPr>
              <w:t xml:space="preserve"> </w:t>
            </w:r>
            <w:r w:rsidRPr="00E22E0D">
              <w:rPr>
                <w:b/>
                <w:szCs w:val="24"/>
                <w:lang w:val="en-US"/>
              </w:rPr>
              <w:t>and</w:t>
            </w:r>
            <w:r w:rsidRPr="00E22E0D">
              <w:rPr>
                <w:b/>
                <w:szCs w:val="24"/>
                <w:lang w:val="ru-RU"/>
              </w:rPr>
              <w:t xml:space="preserve"> </w:t>
            </w:r>
            <w:r w:rsidRPr="00E22E0D">
              <w:rPr>
                <w:b/>
                <w:szCs w:val="24"/>
                <w:lang w:val="en-US"/>
              </w:rPr>
              <w:t>environment</w:t>
            </w:r>
            <w:r w:rsidRPr="00E22E0D">
              <w:rPr>
                <w:b/>
                <w:szCs w:val="24"/>
                <w:lang w:val="ru-RU"/>
              </w:rPr>
              <w:t>)</w:t>
            </w:r>
          </w:p>
        </w:tc>
        <w:tc>
          <w:tcPr>
            <w:tcW w:w="1132" w:type="pct"/>
            <w:tcBorders>
              <w:top w:val="single" w:sz="12" w:space="0" w:color="auto"/>
              <w:bottom w:val="single" w:sz="12" w:space="0" w:color="auto"/>
              <w:right w:val="single" w:sz="12" w:space="0" w:color="auto"/>
            </w:tcBorders>
            <w:shd w:val="pct10" w:color="auto" w:fill="auto"/>
          </w:tcPr>
          <w:p w14:paraId="0E0E8E95" w14:textId="77777777" w:rsidR="00216B38" w:rsidRPr="00E22E0D" w:rsidRDefault="00216B38" w:rsidP="00565FFD">
            <w:pPr>
              <w:jc w:val="center"/>
              <w:rPr>
                <w:b/>
                <w:szCs w:val="24"/>
                <w:lang w:val="ru-RU"/>
              </w:rPr>
            </w:pPr>
          </w:p>
        </w:tc>
      </w:tr>
      <w:tr w:rsidR="00E22E0D" w:rsidRPr="00E22E0D" w14:paraId="43857680" w14:textId="77777777" w:rsidTr="00E22E0D">
        <w:trPr>
          <w:trHeight w:val="20"/>
        </w:trPr>
        <w:tc>
          <w:tcPr>
            <w:tcW w:w="353" w:type="pct"/>
            <w:tcBorders>
              <w:top w:val="single" w:sz="12" w:space="0" w:color="auto"/>
              <w:left w:val="single" w:sz="12" w:space="0" w:color="auto"/>
            </w:tcBorders>
            <w:vAlign w:val="center"/>
          </w:tcPr>
          <w:p w14:paraId="6430D4B8" w14:textId="77777777" w:rsidR="00216B38" w:rsidRPr="00E22E0D" w:rsidRDefault="00216B38" w:rsidP="00565FFD">
            <w:pPr>
              <w:rPr>
                <w:szCs w:val="24"/>
                <w:lang w:val="en-US"/>
              </w:rPr>
            </w:pPr>
            <w:r w:rsidRPr="00E22E0D">
              <w:rPr>
                <w:szCs w:val="24"/>
                <w:lang w:val="en-US"/>
              </w:rPr>
              <w:t>4.1</w:t>
            </w:r>
          </w:p>
        </w:tc>
        <w:tc>
          <w:tcPr>
            <w:tcW w:w="1808" w:type="pct"/>
            <w:tcBorders>
              <w:top w:val="single" w:sz="12" w:space="0" w:color="auto"/>
            </w:tcBorders>
            <w:vAlign w:val="center"/>
          </w:tcPr>
          <w:p w14:paraId="405D8E5B" w14:textId="77777777" w:rsidR="00216B38" w:rsidRPr="00E22E0D" w:rsidRDefault="00216B38" w:rsidP="00565FFD">
            <w:pPr>
              <w:rPr>
                <w:szCs w:val="24"/>
                <w:lang w:val="ru-RU"/>
              </w:rPr>
            </w:pPr>
            <w:proofErr w:type="spellStart"/>
            <w:r w:rsidRPr="00E22E0D">
              <w:rPr>
                <w:szCs w:val="24"/>
                <w:lang w:val="ru-RU"/>
              </w:rPr>
              <w:t>Пламна</w:t>
            </w:r>
            <w:proofErr w:type="spellEnd"/>
            <w:r w:rsidRPr="00E22E0D">
              <w:rPr>
                <w:szCs w:val="24"/>
                <w:lang w:val="ru-RU"/>
              </w:rPr>
              <w:t xml:space="preserve"> температура </w:t>
            </w:r>
          </w:p>
          <w:p w14:paraId="602B0808" w14:textId="77777777" w:rsidR="00216B38" w:rsidRPr="00E22E0D" w:rsidRDefault="00216B38" w:rsidP="00565FFD">
            <w:pPr>
              <w:rPr>
                <w:i/>
                <w:szCs w:val="24"/>
                <w:lang w:val="ru-RU"/>
              </w:rPr>
            </w:pPr>
            <w:r w:rsidRPr="00E22E0D">
              <w:rPr>
                <w:i/>
                <w:szCs w:val="24"/>
                <w:lang w:val="ru-RU"/>
              </w:rPr>
              <w:t>(</w:t>
            </w:r>
            <w:r w:rsidRPr="00E22E0D">
              <w:rPr>
                <w:i/>
                <w:szCs w:val="24"/>
                <w:lang w:val="en-US"/>
              </w:rPr>
              <w:t>Flash</w:t>
            </w:r>
            <w:r w:rsidRPr="00E22E0D">
              <w:rPr>
                <w:i/>
                <w:szCs w:val="24"/>
                <w:lang w:val="ru-RU"/>
              </w:rPr>
              <w:t xml:space="preserve"> </w:t>
            </w:r>
            <w:r w:rsidRPr="00E22E0D">
              <w:rPr>
                <w:i/>
                <w:szCs w:val="24"/>
                <w:lang w:val="en-US"/>
              </w:rPr>
              <w:t>point</w:t>
            </w:r>
            <w:r w:rsidRPr="00E22E0D">
              <w:rPr>
                <w:i/>
                <w:szCs w:val="24"/>
                <w:lang w:val="ru-RU"/>
              </w:rPr>
              <w:t xml:space="preserve">, </w:t>
            </w:r>
            <w:r w:rsidRPr="00E22E0D">
              <w:rPr>
                <w:i/>
                <w:szCs w:val="24"/>
                <w:lang w:val="en-US"/>
              </w:rPr>
              <w:t>PM</w:t>
            </w:r>
            <w:r w:rsidRPr="00E22E0D">
              <w:rPr>
                <w:i/>
                <w:szCs w:val="24"/>
                <w:lang w:val="ru-RU"/>
              </w:rPr>
              <w:t>)</w:t>
            </w:r>
          </w:p>
        </w:tc>
        <w:tc>
          <w:tcPr>
            <w:tcW w:w="536" w:type="pct"/>
            <w:tcBorders>
              <w:top w:val="single" w:sz="12" w:space="0" w:color="auto"/>
            </w:tcBorders>
            <w:vAlign w:val="center"/>
          </w:tcPr>
          <w:p w14:paraId="6DE005FA" w14:textId="77777777" w:rsidR="00216B38" w:rsidRPr="00E22E0D" w:rsidRDefault="00216B38" w:rsidP="00565FFD">
            <w:pPr>
              <w:jc w:val="center"/>
              <w:rPr>
                <w:szCs w:val="24"/>
                <w:lang w:val="en-US"/>
              </w:rPr>
            </w:pPr>
            <w:r w:rsidRPr="00E22E0D">
              <w:rPr>
                <w:szCs w:val="24"/>
              </w:rPr>
              <w:sym w:font="Symbol" w:char="00B0"/>
            </w:r>
            <w:r w:rsidRPr="00E22E0D">
              <w:rPr>
                <w:szCs w:val="24"/>
              </w:rPr>
              <w:t>С</w:t>
            </w:r>
          </w:p>
        </w:tc>
        <w:tc>
          <w:tcPr>
            <w:tcW w:w="592" w:type="pct"/>
            <w:tcBorders>
              <w:top w:val="single" w:sz="12" w:space="0" w:color="auto"/>
            </w:tcBorders>
            <w:vAlign w:val="center"/>
          </w:tcPr>
          <w:p w14:paraId="46523750" w14:textId="77777777" w:rsidR="00216B38" w:rsidRPr="00E22E0D" w:rsidRDefault="00216B38" w:rsidP="00565FFD">
            <w:pPr>
              <w:jc w:val="center"/>
              <w:rPr>
                <w:szCs w:val="24"/>
                <w:lang w:val="bg-BG"/>
              </w:rPr>
            </w:pPr>
            <w:r w:rsidRPr="00E22E0D">
              <w:rPr>
                <w:szCs w:val="24"/>
              </w:rPr>
              <w:t>1</w:t>
            </w:r>
            <w:r w:rsidRPr="00E22E0D">
              <w:rPr>
                <w:szCs w:val="24"/>
                <w:lang w:val="bg-BG"/>
              </w:rPr>
              <w:t>35</w:t>
            </w:r>
          </w:p>
        </w:tc>
        <w:tc>
          <w:tcPr>
            <w:tcW w:w="579" w:type="pct"/>
            <w:tcBorders>
              <w:top w:val="single" w:sz="12" w:space="0" w:color="auto"/>
              <w:right w:val="single" w:sz="12" w:space="0" w:color="auto"/>
            </w:tcBorders>
            <w:vAlign w:val="center"/>
          </w:tcPr>
          <w:p w14:paraId="5B20DCB1" w14:textId="77777777" w:rsidR="00216B38" w:rsidRPr="00E22E0D" w:rsidRDefault="00216B38" w:rsidP="00565FFD">
            <w:pPr>
              <w:jc w:val="center"/>
              <w:rPr>
                <w:szCs w:val="24"/>
              </w:rPr>
            </w:pPr>
            <w:r w:rsidRPr="00E22E0D">
              <w:rPr>
                <w:szCs w:val="24"/>
              </w:rPr>
              <w:t>-</w:t>
            </w:r>
          </w:p>
        </w:tc>
        <w:tc>
          <w:tcPr>
            <w:tcW w:w="1132" w:type="pct"/>
            <w:tcBorders>
              <w:top w:val="single" w:sz="12" w:space="0" w:color="auto"/>
              <w:right w:val="single" w:sz="12" w:space="0" w:color="auto"/>
            </w:tcBorders>
          </w:tcPr>
          <w:p w14:paraId="16BF49F8" w14:textId="77777777" w:rsidR="00216B38" w:rsidRPr="00E22E0D" w:rsidRDefault="00216B38" w:rsidP="00565FFD">
            <w:pPr>
              <w:jc w:val="center"/>
              <w:rPr>
                <w:szCs w:val="24"/>
              </w:rPr>
            </w:pPr>
          </w:p>
        </w:tc>
      </w:tr>
      <w:tr w:rsidR="00E22E0D" w:rsidRPr="00E22E0D" w14:paraId="3D36D64C" w14:textId="77777777" w:rsidTr="00E22E0D">
        <w:trPr>
          <w:trHeight w:val="20"/>
        </w:trPr>
        <w:tc>
          <w:tcPr>
            <w:tcW w:w="353" w:type="pct"/>
            <w:tcBorders>
              <w:left w:val="single" w:sz="12" w:space="0" w:color="auto"/>
            </w:tcBorders>
            <w:vAlign w:val="center"/>
          </w:tcPr>
          <w:p w14:paraId="721FEA4F" w14:textId="77777777" w:rsidR="00216B38" w:rsidRPr="00E22E0D" w:rsidRDefault="00216B38" w:rsidP="00565FFD">
            <w:pPr>
              <w:rPr>
                <w:szCs w:val="24"/>
                <w:lang w:val="en-US"/>
              </w:rPr>
            </w:pPr>
            <w:r w:rsidRPr="00E22E0D">
              <w:rPr>
                <w:szCs w:val="24"/>
                <w:lang w:val="en-US"/>
              </w:rPr>
              <w:t>4.2</w:t>
            </w:r>
          </w:p>
        </w:tc>
        <w:tc>
          <w:tcPr>
            <w:tcW w:w="1808" w:type="pct"/>
            <w:vAlign w:val="center"/>
          </w:tcPr>
          <w:p w14:paraId="4D6CC26C" w14:textId="77777777" w:rsidR="00216B38" w:rsidRPr="00E22E0D" w:rsidRDefault="00216B38" w:rsidP="00565FFD">
            <w:pPr>
              <w:rPr>
                <w:szCs w:val="24"/>
                <w:lang w:val="en-US"/>
              </w:rPr>
            </w:pPr>
            <w:proofErr w:type="spellStart"/>
            <w:r w:rsidRPr="00E22E0D">
              <w:rPr>
                <w:szCs w:val="24"/>
              </w:rPr>
              <w:t>Съдържание</w:t>
            </w:r>
            <w:proofErr w:type="spellEnd"/>
            <w:r w:rsidRPr="00E22E0D">
              <w:rPr>
                <w:szCs w:val="24"/>
              </w:rPr>
              <w:t xml:space="preserve"> </w:t>
            </w:r>
            <w:proofErr w:type="spellStart"/>
            <w:r w:rsidRPr="00E22E0D">
              <w:rPr>
                <w:szCs w:val="24"/>
              </w:rPr>
              <w:t>на</w:t>
            </w:r>
            <w:proofErr w:type="spellEnd"/>
            <w:r w:rsidRPr="00E22E0D">
              <w:rPr>
                <w:szCs w:val="24"/>
              </w:rPr>
              <w:t xml:space="preserve"> РСА</w:t>
            </w:r>
            <w:r w:rsidRPr="00E22E0D">
              <w:rPr>
                <w:szCs w:val="24"/>
                <w:lang w:val="en-US"/>
              </w:rPr>
              <w:t xml:space="preserve"> </w:t>
            </w:r>
          </w:p>
        </w:tc>
        <w:tc>
          <w:tcPr>
            <w:tcW w:w="536" w:type="pct"/>
            <w:vAlign w:val="center"/>
          </w:tcPr>
          <w:p w14:paraId="606B8E76" w14:textId="77777777" w:rsidR="00216B38" w:rsidRPr="00E22E0D" w:rsidRDefault="00216B38" w:rsidP="00565FFD">
            <w:pPr>
              <w:jc w:val="center"/>
              <w:rPr>
                <w:szCs w:val="24"/>
                <w:lang w:val="en-US"/>
              </w:rPr>
            </w:pPr>
            <w:proofErr w:type="spellStart"/>
            <w:r w:rsidRPr="00E22E0D">
              <w:rPr>
                <w:szCs w:val="24"/>
                <w:lang w:val="en-US"/>
              </w:rPr>
              <w:t>wt</w:t>
            </w:r>
            <w:proofErr w:type="spellEnd"/>
            <w:r w:rsidRPr="00E22E0D">
              <w:rPr>
                <w:szCs w:val="24"/>
                <w:lang w:val="ru-RU"/>
              </w:rPr>
              <w:t xml:space="preserve"> %</w:t>
            </w:r>
          </w:p>
        </w:tc>
        <w:tc>
          <w:tcPr>
            <w:tcW w:w="592" w:type="pct"/>
            <w:vAlign w:val="center"/>
          </w:tcPr>
          <w:p w14:paraId="19452DEB" w14:textId="77777777" w:rsidR="00216B38" w:rsidRPr="00E22E0D" w:rsidRDefault="00216B38" w:rsidP="00565FFD">
            <w:pPr>
              <w:jc w:val="center"/>
              <w:rPr>
                <w:szCs w:val="24"/>
              </w:rPr>
            </w:pPr>
            <w:r w:rsidRPr="00E22E0D">
              <w:rPr>
                <w:szCs w:val="24"/>
              </w:rPr>
              <w:t>-</w:t>
            </w:r>
          </w:p>
        </w:tc>
        <w:tc>
          <w:tcPr>
            <w:tcW w:w="579" w:type="pct"/>
            <w:tcBorders>
              <w:right w:val="single" w:sz="12" w:space="0" w:color="auto"/>
            </w:tcBorders>
            <w:vAlign w:val="center"/>
          </w:tcPr>
          <w:p w14:paraId="0DFF5D2D" w14:textId="77777777" w:rsidR="00216B38" w:rsidRPr="00E22E0D" w:rsidRDefault="00216B38" w:rsidP="00565FFD">
            <w:pPr>
              <w:jc w:val="center"/>
              <w:rPr>
                <w:szCs w:val="24"/>
              </w:rPr>
            </w:pPr>
            <w:r w:rsidRPr="00E22E0D">
              <w:rPr>
                <w:szCs w:val="24"/>
              </w:rPr>
              <w:t>3</w:t>
            </w:r>
          </w:p>
        </w:tc>
        <w:tc>
          <w:tcPr>
            <w:tcW w:w="1132" w:type="pct"/>
            <w:tcBorders>
              <w:right w:val="single" w:sz="12" w:space="0" w:color="auto"/>
            </w:tcBorders>
          </w:tcPr>
          <w:p w14:paraId="18A641CB" w14:textId="77777777" w:rsidR="00216B38" w:rsidRPr="00E22E0D" w:rsidRDefault="00216B38" w:rsidP="00565FFD">
            <w:pPr>
              <w:jc w:val="center"/>
              <w:rPr>
                <w:szCs w:val="24"/>
              </w:rPr>
            </w:pPr>
          </w:p>
        </w:tc>
      </w:tr>
      <w:tr w:rsidR="005C523E" w:rsidRPr="00E22E0D" w14:paraId="10F31DD8" w14:textId="77777777" w:rsidTr="00E22E0D">
        <w:trPr>
          <w:trHeight w:val="20"/>
        </w:trPr>
        <w:tc>
          <w:tcPr>
            <w:tcW w:w="353" w:type="pct"/>
            <w:tcBorders>
              <w:left w:val="single" w:sz="12" w:space="0" w:color="auto"/>
              <w:bottom w:val="single" w:sz="12" w:space="0" w:color="auto"/>
            </w:tcBorders>
            <w:vAlign w:val="center"/>
          </w:tcPr>
          <w:p w14:paraId="7BC7FB5F" w14:textId="77777777" w:rsidR="00216B38" w:rsidRPr="00E22E0D" w:rsidRDefault="00216B38" w:rsidP="00565FFD">
            <w:pPr>
              <w:rPr>
                <w:szCs w:val="24"/>
                <w:lang w:val="en-US"/>
              </w:rPr>
            </w:pPr>
            <w:r w:rsidRPr="00E22E0D">
              <w:rPr>
                <w:szCs w:val="24"/>
                <w:lang w:val="en-US"/>
              </w:rPr>
              <w:t>4.3</w:t>
            </w:r>
          </w:p>
        </w:tc>
        <w:tc>
          <w:tcPr>
            <w:tcW w:w="1808" w:type="pct"/>
            <w:tcBorders>
              <w:bottom w:val="single" w:sz="12" w:space="0" w:color="auto"/>
            </w:tcBorders>
            <w:vAlign w:val="center"/>
          </w:tcPr>
          <w:p w14:paraId="42035C94" w14:textId="77777777" w:rsidR="00216B38" w:rsidRPr="00E22E0D" w:rsidRDefault="00216B38" w:rsidP="00565FFD">
            <w:pPr>
              <w:rPr>
                <w:szCs w:val="24"/>
                <w:lang w:val="en-US"/>
              </w:rPr>
            </w:pPr>
            <w:proofErr w:type="spellStart"/>
            <w:r w:rsidRPr="00E22E0D">
              <w:rPr>
                <w:szCs w:val="24"/>
              </w:rPr>
              <w:t>Съдържание</w:t>
            </w:r>
            <w:proofErr w:type="spellEnd"/>
            <w:r w:rsidRPr="00E22E0D">
              <w:rPr>
                <w:szCs w:val="24"/>
              </w:rPr>
              <w:t xml:space="preserve"> </w:t>
            </w:r>
            <w:proofErr w:type="spellStart"/>
            <w:r w:rsidRPr="00E22E0D">
              <w:rPr>
                <w:szCs w:val="24"/>
              </w:rPr>
              <w:t>на</w:t>
            </w:r>
            <w:proofErr w:type="spellEnd"/>
            <w:r w:rsidRPr="00E22E0D">
              <w:rPr>
                <w:szCs w:val="24"/>
              </w:rPr>
              <w:t xml:space="preserve"> РС</w:t>
            </w:r>
            <w:r w:rsidRPr="00E22E0D">
              <w:rPr>
                <w:szCs w:val="24"/>
                <w:lang w:val="en-US"/>
              </w:rPr>
              <w:t>B</w:t>
            </w:r>
          </w:p>
        </w:tc>
        <w:tc>
          <w:tcPr>
            <w:tcW w:w="536" w:type="pct"/>
            <w:tcBorders>
              <w:bottom w:val="single" w:sz="12" w:space="0" w:color="auto"/>
            </w:tcBorders>
            <w:vAlign w:val="center"/>
          </w:tcPr>
          <w:p w14:paraId="1603775B" w14:textId="77777777" w:rsidR="00216B38" w:rsidRPr="00E22E0D" w:rsidRDefault="00216B38" w:rsidP="00565FFD">
            <w:pPr>
              <w:jc w:val="center"/>
              <w:rPr>
                <w:szCs w:val="24"/>
              </w:rPr>
            </w:pPr>
            <w:r w:rsidRPr="00E22E0D">
              <w:rPr>
                <w:szCs w:val="24"/>
              </w:rPr>
              <w:t>-</w:t>
            </w:r>
          </w:p>
        </w:tc>
        <w:tc>
          <w:tcPr>
            <w:tcW w:w="1171" w:type="pct"/>
            <w:gridSpan w:val="2"/>
            <w:tcBorders>
              <w:bottom w:val="single" w:sz="12" w:space="0" w:color="auto"/>
              <w:right w:val="single" w:sz="12" w:space="0" w:color="auto"/>
            </w:tcBorders>
            <w:vAlign w:val="center"/>
          </w:tcPr>
          <w:p w14:paraId="1E068C84" w14:textId="77777777" w:rsidR="00216B38" w:rsidRPr="00E22E0D" w:rsidRDefault="00216B38" w:rsidP="00565FFD">
            <w:pPr>
              <w:jc w:val="center"/>
              <w:rPr>
                <w:szCs w:val="24"/>
              </w:rPr>
            </w:pPr>
            <w:proofErr w:type="spellStart"/>
            <w:r w:rsidRPr="00E22E0D">
              <w:rPr>
                <w:szCs w:val="24"/>
              </w:rPr>
              <w:t>трябва</w:t>
            </w:r>
            <w:proofErr w:type="spellEnd"/>
            <w:r w:rsidRPr="00E22E0D">
              <w:rPr>
                <w:szCs w:val="24"/>
              </w:rPr>
              <w:t xml:space="preserve"> </w:t>
            </w:r>
            <w:proofErr w:type="spellStart"/>
            <w:r w:rsidRPr="00E22E0D">
              <w:rPr>
                <w:szCs w:val="24"/>
              </w:rPr>
              <w:t>да</w:t>
            </w:r>
            <w:proofErr w:type="spellEnd"/>
            <w:r w:rsidRPr="00E22E0D">
              <w:rPr>
                <w:szCs w:val="24"/>
              </w:rPr>
              <w:t xml:space="preserve"> </w:t>
            </w:r>
            <w:proofErr w:type="spellStart"/>
            <w:r w:rsidRPr="00E22E0D">
              <w:rPr>
                <w:szCs w:val="24"/>
              </w:rPr>
              <w:t>отсъстват</w:t>
            </w:r>
            <w:proofErr w:type="spellEnd"/>
          </w:p>
          <w:p w14:paraId="7C496F1A" w14:textId="77777777" w:rsidR="00216B38" w:rsidRPr="00E22E0D" w:rsidRDefault="00216B38" w:rsidP="00565FFD">
            <w:pPr>
              <w:jc w:val="center"/>
              <w:rPr>
                <w:szCs w:val="24"/>
                <w:lang w:val="en-US"/>
              </w:rPr>
            </w:pPr>
            <w:r w:rsidRPr="00E22E0D">
              <w:rPr>
                <w:szCs w:val="24"/>
              </w:rPr>
              <w:t>(</w:t>
            </w:r>
            <w:r w:rsidRPr="00E22E0D">
              <w:rPr>
                <w:szCs w:val="24"/>
                <w:lang w:val="en-US"/>
              </w:rPr>
              <w:t>not detectable)</w:t>
            </w:r>
          </w:p>
        </w:tc>
        <w:tc>
          <w:tcPr>
            <w:tcW w:w="1132" w:type="pct"/>
            <w:tcBorders>
              <w:bottom w:val="single" w:sz="12" w:space="0" w:color="auto"/>
              <w:right w:val="single" w:sz="12" w:space="0" w:color="auto"/>
            </w:tcBorders>
          </w:tcPr>
          <w:p w14:paraId="28383FC5" w14:textId="77777777" w:rsidR="00216B38" w:rsidRPr="00E22E0D" w:rsidRDefault="00216B38" w:rsidP="00565FFD">
            <w:pPr>
              <w:jc w:val="center"/>
              <w:rPr>
                <w:szCs w:val="24"/>
              </w:rPr>
            </w:pPr>
          </w:p>
        </w:tc>
      </w:tr>
    </w:tbl>
    <w:p w14:paraId="1A389DE4" w14:textId="079D5B0B" w:rsidR="008667B0" w:rsidRDefault="008667B0" w:rsidP="00E22E0D">
      <w:pPr>
        <w:pStyle w:val="Title"/>
        <w:jc w:val="left"/>
        <w:rPr>
          <w:lang w:val="ru-RU"/>
        </w:rPr>
      </w:pPr>
    </w:p>
    <w:p w14:paraId="3ABA7091" w14:textId="5142397F" w:rsidR="00566A4E" w:rsidRDefault="00566A4E" w:rsidP="00566A4E">
      <w:pPr>
        <w:pStyle w:val="Title"/>
        <w:numPr>
          <w:ilvl w:val="0"/>
          <w:numId w:val="78"/>
        </w:numPr>
        <w:jc w:val="left"/>
        <w:rPr>
          <w:sz w:val="24"/>
          <w:szCs w:val="24"/>
          <w:lang w:val="bg-BG"/>
        </w:rPr>
      </w:pPr>
      <w:r>
        <w:rPr>
          <w:sz w:val="24"/>
          <w:szCs w:val="24"/>
          <w:lang w:val="bg-BG"/>
        </w:rPr>
        <w:t>Документи, необходими на етап оферта:</w:t>
      </w:r>
    </w:p>
    <w:p w14:paraId="58AED4CF" w14:textId="2BD4093D" w:rsidR="005D54DC" w:rsidRDefault="005D54DC" w:rsidP="005D54DC">
      <w:pPr>
        <w:pStyle w:val="Title"/>
        <w:ind w:left="1287"/>
        <w:jc w:val="both"/>
        <w:rPr>
          <w:color w:val="000000"/>
          <w:sz w:val="24"/>
          <w:szCs w:val="24"/>
          <w:shd w:val="clear" w:color="auto" w:fill="FFFFFF"/>
          <w:lang w:val="ru-RU"/>
        </w:rPr>
      </w:pPr>
      <w:r w:rsidRPr="00C47A5F">
        <w:rPr>
          <w:sz w:val="24"/>
          <w:szCs w:val="24"/>
          <w:shd w:val="clear" w:color="auto" w:fill="FFFFFF"/>
          <w:lang w:val="en-US"/>
        </w:rPr>
        <w:t xml:space="preserve">VIII.1. </w:t>
      </w:r>
      <w:r w:rsidR="00566A4E" w:rsidRPr="00C47A5F">
        <w:rPr>
          <w:sz w:val="24"/>
          <w:szCs w:val="24"/>
          <w:shd w:val="clear" w:color="auto" w:fill="FFFFFF"/>
        </w:rPr>
        <w:t>A</w:t>
      </w:r>
      <w:proofErr w:type="spellStart"/>
      <w:r w:rsidR="00566A4E" w:rsidRPr="00C47A5F">
        <w:rPr>
          <w:sz w:val="24"/>
          <w:szCs w:val="24"/>
          <w:shd w:val="clear" w:color="auto" w:fill="FFFFFF"/>
          <w:lang w:val="ru-RU"/>
        </w:rPr>
        <w:t>нализно</w:t>
      </w:r>
      <w:proofErr w:type="spellEnd"/>
      <w:r w:rsidR="00566A4E" w:rsidRPr="00C47A5F">
        <w:rPr>
          <w:sz w:val="24"/>
          <w:szCs w:val="24"/>
          <w:shd w:val="clear" w:color="auto" w:fill="FFFFFF"/>
          <w:lang w:val="ru-RU"/>
        </w:rPr>
        <w:t xml:space="preserve"> </w:t>
      </w:r>
      <w:proofErr w:type="spellStart"/>
      <w:r w:rsidR="00566A4E" w:rsidRPr="00C47A5F">
        <w:rPr>
          <w:sz w:val="24"/>
          <w:szCs w:val="24"/>
          <w:shd w:val="clear" w:color="auto" w:fill="FFFFFF"/>
          <w:lang w:val="ru-RU"/>
        </w:rPr>
        <w:t>свидетелство</w:t>
      </w:r>
      <w:proofErr w:type="spellEnd"/>
      <w:r w:rsidR="00566A4E" w:rsidRPr="00C47A5F">
        <w:rPr>
          <w:sz w:val="24"/>
          <w:szCs w:val="24"/>
          <w:shd w:val="clear" w:color="auto" w:fill="FFFFFF"/>
          <w:lang w:val="ru-RU"/>
        </w:rPr>
        <w:t xml:space="preserve">, </w:t>
      </w:r>
      <w:proofErr w:type="spellStart"/>
      <w:r w:rsidR="00566A4E" w:rsidRPr="00C47A5F">
        <w:rPr>
          <w:sz w:val="24"/>
          <w:szCs w:val="24"/>
          <w:shd w:val="clear" w:color="auto" w:fill="FFFFFF"/>
          <w:lang w:val="ru-RU"/>
        </w:rPr>
        <w:t>издадено</w:t>
      </w:r>
      <w:proofErr w:type="spellEnd"/>
      <w:r w:rsidR="00566A4E" w:rsidRPr="00C47A5F">
        <w:rPr>
          <w:sz w:val="24"/>
          <w:szCs w:val="24"/>
          <w:shd w:val="clear" w:color="auto" w:fill="FFFFFF"/>
          <w:lang w:val="ru-RU"/>
        </w:rPr>
        <w:t xml:space="preserve"> от производителя</w:t>
      </w:r>
      <w:r w:rsidR="00C47A5F" w:rsidRPr="00C47A5F">
        <w:rPr>
          <w:sz w:val="24"/>
          <w:szCs w:val="24"/>
          <w:shd w:val="clear" w:color="auto" w:fill="FFFFFF"/>
          <w:lang w:val="ru-RU"/>
        </w:rPr>
        <w:t xml:space="preserve"> на</w:t>
      </w:r>
      <w:r w:rsidR="00566A4E" w:rsidRPr="00C47A5F">
        <w:rPr>
          <w:sz w:val="24"/>
          <w:szCs w:val="24"/>
          <w:shd w:val="clear" w:color="auto" w:fill="FFFFFF"/>
          <w:lang w:val="ru-RU"/>
        </w:rPr>
        <w:t xml:space="preserve"> </w:t>
      </w:r>
      <w:proofErr w:type="spellStart"/>
      <w:r w:rsidR="00566A4E" w:rsidRPr="00C47A5F">
        <w:rPr>
          <w:sz w:val="24"/>
          <w:szCs w:val="24"/>
          <w:shd w:val="clear" w:color="auto" w:fill="FFFFFF"/>
          <w:lang w:val="ru-RU"/>
        </w:rPr>
        <w:t>трансформаторно</w:t>
      </w:r>
      <w:r w:rsidR="00C47A5F" w:rsidRPr="00C47A5F">
        <w:rPr>
          <w:sz w:val="24"/>
          <w:szCs w:val="24"/>
          <w:shd w:val="clear" w:color="auto" w:fill="FFFFFF"/>
          <w:lang w:val="ru-RU"/>
        </w:rPr>
        <w:t>то</w:t>
      </w:r>
      <w:proofErr w:type="spellEnd"/>
      <w:r w:rsidR="00566A4E" w:rsidRPr="00C47A5F">
        <w:rPr>
          <w:sz w:val="24"/>
          <w:szCs w:val="24"/>
          <w:shd w:val="clear" w:color="auto" w:fill="FFFFFF"/>
          <w:lang w:val="ru-RU"/>
        </w:rPr>
        <w:t xml:space="preserve"> масло, </w:t>
      </w:r>
      <w:proofErr w:type="spellStart"/>
      <w:r w:rsidR="00566A4E" w:rsidRPr="00C47A5F">
        <w:rPr>
          <w:sz w:val="24"/>
          <w:szCs w:val="24"/>
          <w:shd w:val="clear" w:color="auto" w:fill="FFFFFF"/>
          <w:lang w:val="ru-RU"/>
        </w:rPr>
        <w:t>съдържащо</w:t>
      </w:r>
      <w:proofErr w:type="spellEnd"/>
      <w:r w:rsidR="00566A4E" w:rsidRPr="00C47A5F">
        <w:rPr>
          <w:sz w:val="24"/>
          <w:szCs w:val="24"/>
          <w:shd w:val="clear" w:color="auto" w:fill="FFFFFF"/>
          <w:lang w:val="ru-RU"/>
        </w:rPr>
        <w:t xml:space="preserve"> информация за </w:t>
      </w:r>
      <w:proofErr w:type="spellStart"/>
      <w:r w:rsidR="00566A4E" w:rsidRPr="00C47A5F">
        <w:rPr>
          <w:sz w:val="24"/>
          <w:szCs w:val="24"/>
          <w:shd w:val="clear" w:color="auto" w:fill="FFFFFF"/>
          <w:lang w:val="ru-RU"/>
        </w:rPr>
        <w:t>нормите</w:t>
      </w:r>
      <w:proofErr w:type="spellEnd"/>
      <w:r w:rsidR="00566A4E" w:rsidRPr="00C47A5F">
        <w:rPr>
          <w:sz w:val="24"/>
          <w:szCs w:val="24"/>
          <w:shd w:val="clear" w:color="auto" w:fill="FFFFFF"/>
          <w:lang w:val="ru-RU"/>
        </w:rPr>
        <w:t xml:space="preserve">, </w:t>
      </w:r>
      <w:proofErr w:type="spellStart"/>
      <w:r w:rsidR="00566A4E" w:rsidRPr="00C47A5F">
        <w:rPr>
          <w:sz w:val="24"/>
          <w:szCs w:val="24"/>
          <w:shd w:val="clear" w:color="auto" w:fill="FFFFFF"/>
          <w:lang w:val="ru-RU"/>
        </w:rPr>
        <w:t>методите</w:t>
      </w:r>
      <w:proofErr w:type="spellEnd"/>
      <w:r w:rsidR="00566A4E" w:rsidRPr="00C47A5F">
        <w:rPr>
          <w:sz w:val="24"/>
          <w:szCs w:val="24"/>
          <w:shd w:val="clear" w:color="auto" w:fill="FFFFFF"/>
          <w:lang w:val="ru-RU"/>
        </w:rPr>
        <w:t xml:space="preserve"> </w:t>
      </w:r>
      <w:r w:rsidR="00566A4E" w:rsidRPr="00566A4E">
        <w:rPr>
          <w:color w:val="000000"/>
          <w:sz w:val="24"/>
          <w:szCs w:val="24"/>
          <w:shd w:val="clear" w:color="auto" w:fill="FFFFFF"/>
          <w:lang w:val="ru-RU"/>
        </w:rPr>
        <w:t xml:space="preserve">на </w:t>
      </w:r>
      <w:proofErr w:type="spellStart"/>
      <w:r w:rsidR="00566A4E" w:rsidRPr="00566A4E">
        <w:rPr>
          <w:color w:val="000000"/>
          <w:sz w:val="24"/>
          <w:szCs w:val="24"/>
          <w:shd w:val="clear" w:color="auto" w:fill="FFFFFF"/>
          <w:lang w:val="ru-RU"/>
        </w:rPr>
        <w:t>изпитване</w:t>
      </w:r>
      <w:proofErr w:type="spellEnd"/>
      <w:r w:rsidR="00566A4E" w:rsidRPr="00566A4E">
        <w:rPr>
          <w:color w:val="000000"/>
          <w:sz w:val="24"/>
          <w:szCs w:val="24"/>
          <w:shd w:val="clear" w:color="auto" w:fill="FFFFFF"/>
          <w:lang w:val="ru-RU"/>
        </w:rPr>
        <w:t xml:space="preserve"> и </w:t>
      </w:r>
      <w:proofErr w:type="spellStart"/>
      <w:r w:rsidR="00566A4E" w:rsidRPr="00566A4E">
        <w:rPr>
          <w:color w:val="000000"/>
          <w:sz w:val="24"/>
          <w:szCs w:val="24"/>
          <w:shd w:val="clear" w:color="auto" w:fill="FFFFFF"/>
          <w:lang w:val="ru-RU"/>
        </w:rPr>
        <w:t>действителните</w:t>
      </w:r>
      <w:proofErr w:type="spellEnd"/>
      <w:r w:rsidR="00566A4E" w:rsidRPr="00566A4E">
        <w:rPr>
          <w:color w:val="000000"/>
          <w:sz w:val="24"/>
          <w:szCs w:val="24"/>
          <w:shd w:val="clear" w:color="auto" w:fill="FFFFFF"/>
          <w:lang w:val="ru-RU"/>
        </w:rPr>
        <w:t xml:space="preserve"> </w:t>
      </w:r>
      <w:proofErr w:type="spellStart"/>
      <w:r w:rsidR="00566A4E" w:rsidRPr="00566A4E">
        <w:rPr>
          <w:color w:val="000000"/>
          <w:sz w:val="24"/>
          <w:szCs w:val="24"/>
          <w:shd w:val="clear" w:color="auto" w:fill="FFFFFF"/>
          <w:lang w:val="ru-RU"/>
        </w:rPr>
        <w:t>резултати</w:t>
      </w:r>
      <w:proofErr w:type="spellEnd"/>
      <w:r w:rsidR="00566A4E" w:rsidRPr="00566A4E">
        <w:rPr>
          <w:color w:val="000000"/>
          <w:sz w:val="24"/>
          <w:szCs w:val="24"/>
          <w:shd w:val="clear" w:color="auto" w:fill="FFFFFF"/>
          <w:lang w:val="ru-RU"/>
        </w:rPr>
        <w:t xml:space="preserve"> от </w:t>
      </w:r>
      <w:proofErr w:type="spellStart"/>
      <w:r w:rsidR="00566A4E" w:rsidRPr="00566A4E">
        <w:rPr>
          <w:color w:val="000000"/>
          <w:sz w:val="24"/>
          <w:szCs w:val="24"/>
          <w:shd w:val="clear" w:color="auto" w:fill="FFFFFF"/>
          <w:lang w:val="ru-RU"/>
        </w:rPr>
        <w:t>измерването</w:t>
      </w:r>
      <w:proofErr w:type="spellEnd"/>
      <w:r w:rsidR="00566A4E" w:rsidRPr="00566A4E">
        <w:rPr>
          <w:color w:val="000000"/>
          <w:sz w:val="24"/>
          <w:szCs w:val="24"/>
          <w:shd w:val="clear" w:color="auto" w:fill="FFFFFF"/>
          <w:lang w:val="ru-RU"/>
        </w:rPr>
        <w:t xml:space="preserve"> на </w:t>
      </w:r>
      <w:proofErr w:type="spellStart"/>
      <w:r w:rsidR="00566A4E" w:rsidRPr="00566A4E">
        <w:rPr>
          <w:color w:val="000000"/>
          <w:sz w:val="24"/>
          <w:szCs w:val="24"/>
          <w:shd w:val="clear" w:color="auto" w:fill="FFFFFF"/>
          <w:lang w:val="ru-RU"/>
        </w:rPr>
        <w:t>всички</w:t>
      </w:r>
      <w:proofErr w:type="spellEnd"/>
      <w:r w:rsidR="00566A4E" w:rsidRPr="00566A4E">
        <w:rPr>
          <w:color w:val="000000"/>
          <w:sz w:val="24"/>
          <w:szCs w:val="24"/>
          <w:shd w:val="clear" w:color="auto" w:fill="FFFFFF"/>
          <w:lang w:val="ru-RU"/>
        </w:rPr>
        <w:t xml:space="preserve"> физико-</w:t>
      </w:r>
      <w:proofErr w:type="spellStart"/>
      <w:r w:rsidR="00566A4E" w:rsidRPr="00566A4E">
        <w:rPr>
          <w:color w:val="000000"/>
          <w:sz w:val="24"/>
          <w:szCs w:val="24"/>
          <w:shd w:val="clear" w:color="auto" w:fill="FFFFFF"/>
          <w:lang w:val="ru-RU"/>
        </w:rPr>
        <w:t>химични</w:t>
      </w:r>
      <w:proofErr w:type="spellEnd"/>
      <w:r w:rsidR="00566A4E" w:rsidRPr="00566A4E">
        <w:rPr>
          <w:color w:val="000000"/>
          <w:sz w:val="24"/>
          <w:szCs w:val="24"/>
          <w:shd w:val="clear" w:color="auto" w:fill="FFFFFF"/>
          <w:lang w:val="ru-RU"/>
        </w:rPr>
        <w:t xml:space="preserve"> показатели, </w:t>
      </w:r>
      <w:proofErr w:type="spellStart"/>
      <w:r w:rsidR="00566A4E" w:rsidRPr="00566A4E">
        <w:rPr>
          <w:color w:val="000000"/>
          <w:sz w:val="24"/>
          <w:szCs w:val="24"/>
          <w:shd w:val="clear" w:color="auto" w:fill="FFFFFF"/>
          <w:lang w:val="ru-RU"/>
        </w:rPr>
        <w:t>посочени</w:t>
      </w:r>
      <w:proofErr w:type="spellEnd"/>
      <w:r w:rsidR="00566A4E" w:rsidRPr="00566A4E">
        <w:rPr>
          <w:color w:val="000000"/>
          <w:sz w:val="24"/>
          <w:szCs w:val="24"/>
          <w:shd w:val="clear" w:color="auto" w:fill="FFFFFF"/>
          <w:lang w:val="ru-RU"/>
        </w:rPr>
        <w:t xml:space="preserve"> в </w:t>
      </w:r>
      <w:r w:rsidR="00566A4E" w:rsidRPr="00566A4E">
        <w:rPr>
          <w:sz w:val="24"/>
          <w:szCs w:val="24"/>
          <w:shd w:val="clear" w:color="auto" w:fill="FFFFFF"/>
          <w:lang w:val="bg-BG"/>
        </w:rPr>
        <w:t>т.</w:t>
      </w:r>
      <w:r w:rsidR="00566A4E" w:rsidRPr="00566A4E">
        <w:rPr>
          <w:sz w:val="24"/>
          <w:szCs w:val="24"/>
          <w:shd w:val="clear" w:color="auto" w:fill="FFFFFF"/>
          <w:lang w:val="en-US"/>
        </w:rPr>
        <w:t>VII</w:t>
      </w:r>
      <w:r w:rsidR="00566A4E" w:rsidRPr="00566A4E">
        <w:rPr>
          <w:sz w:val="24"/>
          <w:szCs w:val="24"/>
          <w:shd w:val="clear" w:color="auto" w:fill="FFFFFF"/>
          <w:lang w:val="ru-RU"/>
        </w:rPr>
        <w:t xml:space="preserve"> от </w:t>
      </w:r>
      <w:proofErr w:type="spellStart"/>
      <w:r w:rsidR="00566A4E" w:rsidRPr="00566A4E">
        <w:rPr>
          <w:sz w:val="24"/>
          <w:szCs w:val="24"/>
          <w:shd w:val="clear" w:color="auto" w:fill="FFFFFF"/>
          <w:lang w:val="ru-RU"/>
        </w:rPr>
        <w:t>настоящата</w:t>
      </w:r>
      <w:proofErr w:type="spellEnd"/>
      <w:r w:rsidR="00566A4E" w:rsidRPr="00566A4E">
        <w:rPr>
          <w:sz w:val="24"/>
          <w:szCs w:val="24"/>
          <w:shd w:val="clear" w:color="auto" w:fill="FFFFFF"/>
          <w:lang w:val="ru-RU"/>
        </w:rPr>
        <w:t xml:space="preserve"> </w:t>
      </w:r>
      <w:proofErr w:type="spellStart"/>
      <w:r w:rsidR="00566A4E" w:rsidRPr="00566A4E">
        <w:rPr>
          <w:sz w:val="24"/>
          <w:szCs w:val="24"/>
          <w:shd w:val="clear" w:color="auto" w:fill="FFFFFF"/>
          <w:lang w:val="ru-RU"/>
        </w:rPr>
        <w:t>техническа</w:t>
      </w:r>
      <w:proofErr w:type="spellEnd"/>
      <w:r w:rsidR="00566A4E" w:rsidRPr="00566A4E">
        <w:rPr>
          <w:sz w:val="24"/>
          <w:szCs w:val="24"/>
          <w:shd w:val="clear" w:color="auto" w:fill="FFFFFF"/>
          <w:lang w:val="ru-RU"/>
        </w:rPr>
        <w:t xml:space="preserve"> спецификация,</w:t>
      </w:r>
      <w:r w:rsidR="00566A4E" w:rsidRPr="00566A4E">
        <w:rPr>
          <w:color w:val="000000"/>
          <w:sz w:val="24"/>
          <w:szCs w:val="24"/>
          <w:shd w:val="clear" w:color="auto" w:fill="FFFFFF"/>
          <w:lang w:val="ru-RU"/>
        </w:rPr>
        <w:t xml:space="preserve"> </w:t>
      </w:r>
      <w:proofErr w:type="spellStart"/>
      <w:r w:rsidR="00566A4E" w:rsidRPr="00566A4E">
        <w:rPr>
          <w:color w:val="000000"/>
          <w:sz w:val="24"/>
          <w:szCs w:val="24"/>
          <w:shd w:val="clear" w:color="auto" w:fill="FFFFFF"/>
          <w:lang w:val="ru-RU"/>
        </w:rPr>
        <w:t>както</w:t>
      </w:r>
      <w:proofErr w:type="spellEnd"/>
      <w:r w:rsidR="00566A4E" w:rsidRPr="00566A4E">
        <w:rPr>
          <w:color w:val="000000"/>
          <w:sz w:val="24"/>
          <w:szCs w:val="24"/>
          <w:shd w:val="clear" w:color="auto" w:fill="FFFFFF"/>
          <w:lang w:val="ru-RU"/>
        </w:rPr>
        <w:t xml:space="preserve"> и информация, че </w:t>
      </w:r>
      <w:proofErr w:type="spellStart"/>
      <w:r w:rsidR="00566A4E" w:rsidRPr="00566A4E">
        <w:rPr>
          <w:color w:val="000000"/>
          <w:sz w:val="24"/>
          <w:szCs w:val="24"/>
          <w:shd w:val="clear" w:color="auto" w:fill="FFFFFF"/>
          <w:lang w:val="ru-RU"/>
        </w:rPr>
        <w:t>трансформаторното</w:t>
      </w:r>
      <w:proofErr w:type="spellEnd"/>
      <w:r w:rsidR="00566A4E" w:rsidRPr="00566A4E">
        <w:rPr>
          <w:color w:val="000000"/>
          <w:sz w:val="24"/>
          <w:szCs w:val="24"/>
          <w:shd w:val="clear" w:color="auto" w:fill="FFFFFF"/>
          <w:lang w:val="ru-RU"/>
        </w:rPr>
        <w:t xml:space="preserve"> масло не </w:t>
      </w:r>
      <w:proofErr w:type="spellStart"/>
      <w:r w:rsidR="00566A4E" w:rsidRPr="00566A4E">
        <w:rPr>
          <w:color w:val="000000"/>
          <w:sz w:val="24"/>
          <w:szCs w:val="24"/>
          <w:shd w:val="clear" w:color="auto" w:fill="FFFFFF"/>
          <w:lang w:val="ru-RU"/>
        </w:rPr>
        <w:t>съдържа</w:t>
      </w:r>
      <w:proofErr w:type="spellEnd"/>
      <w:r w:rsidR="00566A4E" w:rsidRPr="00566A4E">
        <w:rPr>
          <w:color w:val="000000"/>
          <w:sz w:val="24"/>
          <w:szCs w:val="24"/>
          <w:shd w:val="clear" w:color="auto" w:fill="FFFFFF"/>
          <w:lang w:val="ru-RU"/>
        </w:rPr>
        <w:t xml:space="preserve"> </w:t>
      </w:r>
      <w:proofErr w:type="spellStart"/>
      <w:r w:rsidR="00566A4E" w:rsidRPr="00566A4E">
        <w:rPr>
          <w:color w:val="000000"/>
          <w:sz w:val="24"/>
          <w:szCs w:val="24"/>
          <w:shd w:val="clear" w:color="auto" w:fill="FFFFFF"/>
          <w:lang w:val="ru-RU"/>
        </w:rPr>
        <w:t>депресаторни</w:t>
      </w:r>
      <w:proofErr w:type="spellEnd"/>
      <w:r w:rsidR="00566A4E" w:rsidRPr="00566A4E">
        <w:rPr>
          <w:color w:val="000000"/>
          <w:sz w:val="24"/>
          <w:szCs w:val="24"/>
          <w:shd w:val="clear" w:color="auto" w:fill="FFFFFF"/>
          <w:lang w:val="ru-RU"/>
        </w:rPr>
        <w:t xml:space="preserve"> присадки</w:t>
      </w:r>
      <w:r w:rsidR="000929CD">
        <w:rPr>
          <w:color w:val="000000"/>
          <w:sz w:val="24"/>
          <w:szCs w:val="24"/>
          <w:shd w:val="clear" w:color="auto" w:fill="FFFFFF"/>
          <w:lang w:val="ru-RU"/>
        </w:rPr>
        <w:t>;</w:t>
      </w:r>
    </w:p>
    <w:p w14:paraId="2311F5EF" w14:textId="3347B1A9" w:rsidR="000929CD" w:rsidRPr="00AC3147" w:rsidRDefault="005D54DC" w:rsidP="00566A4E">
      <w:pPr>
        <w:pStyle w:val="Title"/>
        <w:ind w:left="1287"/>
        <w:jc w:val="both"/>
        <w:rPr>
          <w:sz w:val="24"/>
          <w:szCs w:val="24"/>
          <w:lang w:val="bg-BG"/>
        </w:rPr>
      </w:pPr>
      <w:r>
        <w:rPr>
          <w:color w:val="000000"/>
          <w:sz w:val="24"/>
          <w:szCs w:val="24"/>
          <w:shd w:val="clear" w:color="auto" w:fill="FFFFFF"/>
          <w:lang w:val="en-US"/>
        </w:rPr>
        <w:t>VIII.</w:t>
      </w:r>
      <w:r>
        <w:rPr>
          <w:color w:val="000000"/>
          <w:sz w:val="24"/>
          <w:szCs w:val="24"/>
          <w:shd w:val="clear" w:color="auto" w:fill="FFFFFF"/>
          <w:lang w:val="en-US"/>
        </w:rPr>
        <w:t>2</w:t>
      </w:r>
      <w:r>
        <w:rPr>
          <w:color w:val="000000"/>
          <w:sz w:val="24"/>
          <w:szCs w:val="24"/>
          <w:shd w:val="clear" w:color="auto" w:fill="FFFFFF"/>
          <w:lang w:val="en-US"/>
        </w:rPr>
        <w:t>.</w:t>
      </w:r>
      <w:r>
        <w:rPr>
          <w:color w:val="000000"/>
          <w:sz w:val="24"/>
          <w:szCs w:val="24"/>
          <w:shd w:val="clear" w:color="auto" w:fill="FFFFFF"/>
          <w:lang w:val="en-US"/>
        </w:rPr>
        <w:t xml:space="preserve"> </w:t>
      </w:r>
      <w:r w:rsidR="00AC3147" w:rsidRPr="00AC3147">
        <w:rPr>
          <w:color w:val="000000"/>
          <w:sz w:val="24"/>
          <w:szCs w:val="24"/>
          <w:shd w:val="clear" w:color="auto" w:fill="FFFFFF"/>
          <w:lang w:val="bg-BG"/>
        </w:rPr>
        <w:t>С</w:t>
      </w:r>
      <w:proofErr w:type="spellStart"/>
      <w:r w:rsidR="00AC3147" w:rsidRPr="00AC3147">
        <w:rPr>
          <w:color w:val="000000"/>
          <w:sz w:val="24"/>
          <w:szCs w:val="24"/>
          <w:shd w:val="clear" w:color="auto" w:fill="FFFFFF"/>
          <w:lang w:val="ru-RU"/>
        </w:rPr>
        <w:t>ертификат</w:t>
      </w:r>
      <w:proofErr w:type="spellEnd"/>
      <w:r w:rsidR="00AC3147" w:rsidRPr="00AC3147">
        <w:rPr>
          <w:color w:val="000000"/>
          <w:sz w:val="24"/>
          <w:szCs w:val="24"/>
          <w:shd w:val="clear" w:color="auto" w:fill="FFFFFF"/>
          <w:lang w:val="ru-RU"/>
        </w:rPr>
        <w:t xml:space="preserve"> или </w:t>
      </w:r>
      <w:proofErr w:type="spellStart"/>
      <w:r w:rsidR="00AC3147" w:rsidRPr="00AC3147">
        <w:rPr>
          <w:color w:val="000000"/>
          <w:sz w:val="24"/>
          <w:szCs w:val="24"/>
          <w:shd w:val="clear" w:color="auto" w:fill="FFFFFF"/>
          <w:lang w:val="ru-RU"/>
        </w:rPr>
        <w:t>анализен</w:t>
      </w:r>
      <w:proofErr w:type="spellEnd"/>
      <w:r w:rsidR="00AC3147" w:rsidRPr="00AC3147">
        <w:rPr>
          <w:color w:val="000000"/>
          <w:sz w:val="24"/>
          <w:szCs w:val="24"/>
          <w:shd w:val="clear" w:color="auto" w:fill="FFFFFF"/>
          <w:lang w:val="ru-RU"/>
        </w:rPr>
        <w:t xml:space="preserve"> сертификат на </w:t>
      </w:r>
      <w:proofErr w:type="spellStart"/>
      <w:r w:rsidR="00AC3147" w:rsidRPr="00AC3147">
        <w:rPr>
          <w:color w:val="000000"/>
          <w:sz w:val="24"/>
          <w:szCs w:val="24"/>
          <w:shd w:val="clear" w:color="auto" w:fill="FFFFFF"/>
          <w:lang w:val="ru-RU"/>
        </w:rPr>
        <w:t>маслото</w:t>
      </w:r>
      <w:proofErr w:type="spellEnd"/>
      <w:r w:rsidR="00AC3147" w:rsidRPr="00AC3147">
        <w:rPr>
          <w:color w:val="000000"/>
          <w:sz w:val="24"/>
          <w:szCs w:val="24"/>
          <w:shd w:val="clear" w:color="auto" w:fill="FFFFFF"/>
          <w:lang w:val="ru-RU"/>
        </w:rPr>
        <w:t xml:space="preserve">, в </w:t>
      </w:r>
      <w:proofErr w:type="spellStart"/>
      <w:r w:rsidR="00AC3147" w:rsidRPr="00AC3147">
        <w:rPr>
          <w:color w:val="000000"/>
          <w:sz w:val="24"/>
          <w:szCs w:val="24"/>
          <w:shd w:val="clear" w:color="auto" w:fill="FFFFFF"/>
          <w:lang w:val="ru-RU"/>
        </w:rPr>
        <w:t>който</w:t>
      </w:r>
      <w:proofErr w:type="spellEnd"/>
      <w:r w:rsidR="00AC3147" w:rsidRPr="00AC3147">
        <w:rPr>
          <w:color w:val="000000"/>
          <w:sz w:val="24"/>
          <w:szCs w:val="24"/>
          <w:shd w:val="clear" w:color="auto" w:fill="FFFFFF"/>
          <w:lang w:val="ru-RU"/>
        </w:rPr>
        <w:t xml:space="preserve"> </w:t>
      </w:r>
      <w:proofErr w:type="spellStart"/>
      <w:r w:rsidR="00AC3147" w:rsidRPr="00AC3147">
        <w:rPr>
          <w:color w:val="000000"/>
          <w:sz w:val="24"/>
          <w:szCs w:val="24"/>
          <w:shd w:val="clear" w:color="auto" w:fill="FFFFFF"/>
          <w:lang w:val="ru-RU"/>
        </w:rPr>
        <w:t>са</w:t>
      </w:r>
      <w:proofErr w:type="spellEnd"/>
      <w:r w:rsidR="00AC3147" w:rsidRPr="00AC3147">
        <w:rPr>
          <w:color w:val="000000"/>
          <w:sz w:val="24"/>
          <w:szCs w:val="24"/>
          <w:shd w:val="clear" w:color="auto" w:fill="FFFFFF"/>
          <w:lang w:val="ru-RU"/>
        </w:rPr>
        <w:t xml:space="preserve"> </w:t>
      </w:r>
      <w:proofErr w:type="spellStart"/>
      <w:r w:rsidR="00AC3147" w:rsidRPr="00AC3147">
        <w:rPr>
          <w:color w:val="000000"/>
          <w:sz w:val="24"/>
          <w:szCs w:val="24"/>
          <w:shd w:val="clear" w:color="auto" w:fill="FFFFFF"/>
          <w:lang w:val="ru-RU"/>
        </w:rPr>
        <w:t>посочени</w:t>
      </w:r>
      <w:proofErr w:type="spellEnd"/>
      <w:r w:rsidR="00AC3147" w:rsidRPr="00AC3147">
        <w:rPr>
          <w:color w:val="000000"/>
          <w:sz w:val="24"/>
          <w:szCs w:val="24"/>
          <w:shd w:val="clear" w:color="auto" w:fill="FFFFFF"/>
          <w:lang w:val="ru-RU"/>
        </w:rPr>
        <w:t xml:space="preserve"> </w:t>
      </w:r>
      <w:proofErr w:type="spellStart"/>
      <w:r w:rsidR="00AC3147" w:rsidRPr="00AC3147">
        <w:rPr>
          <w:color w:val="000000"/>
          <w:sz w:val="24"/>
          <w:szCs w:val="24"/>
          <w:shd w:val="clear" w:color="auto" w:fill="FFFFFF"/>
          <w:lang w:val="ru-RU"/>
        </w:rPr>
        <w:t>общия</w:t>
      </w:r>
      <w:proofErr w:type="spellEnd"/>
      <w:r w:rsidR="00AC3147" w:rsidRPr="00AC3147">
        <w:rPr>
          <w:color w:val="000000"/>
          <w:sz w:val="24"/>
          <w:szCs w:val="24"/>
          <w:shd w:val="clear" w:color="auto" w:fill="FFFFFF"/>
          <w:lang w:val="ru-RU"/>
        </w:rPr>
        <w:t xml:space="preserve"> вид на </w:t>
      </w:r>
      <w:proofErr w:type="spellStart"/>
      <w:r w:rsidR="00AC3147" w:rsidRPr="00AC3147">
        <w:rPr>
          <w:color w:val="000000"/>
          <w:sz w:val="24"/>
          <w:szCs w:val="24"/>
          <w:shd w:val="clear" w:color="auto" w:fill="FFFFFF"/>
          <w:lang w:val="ru-RU"/>
        </w:rPr>
        <w:t>всички</w:t>
      </w:r>
      <w:proofErr w:type="spellEnd"/>
      <w:r w:rsidR="00AC3147" w:rsidRPr="00AC3147">
        <w:rPr>
          <w:color w:val="000000"/>
          <w:sz w:val="24"/>
          <w:szCs w:val="24"/>
          <w:shd w:val="clear" w:color="auto" w:fill="FFFFFF"/>
          <w:lang w:val="ru-RU"/>
        </w:rPr>
        <w:t xml:space="preserve"> добавки, </w:t>
      </w:r>
      <w:proofErr w:type="spellStart"/>
      <w:r w:rsidR="00AC3147" w:rsidRPr="00AC3147">
        <w:rPr>
          <w:color w:val="000000"/>
          <w:sz w:val="24"/>
          <w:szCs w:val="24"/>
          <w:shd w:val="clear" w:color="auto" w:fill="FFFFFF"/>
          <w:lang w:val="ru-RU"/>
        </w:rPr>
        <w:t>като</w:t>
      </w:r>
      <w:proofErr w:type="spellEnd"/>
      <w:r w:rsidR="00AC3147" w:rsidRPr="00AC3147">
        <w:rPr>
          <w:color w:val="000000"/>
          <w:sz w:val="24"/>
          <w:szCs w:val="24"/>
          <w:shd w:val="clear" w:color="auto" w:fill="FFFFFF"/>
          <w:lang w:val="ru-RU"/>
        </w:rPr>
        <w:t xml:space="preserve"> за </w:t>
      </w:r>
      <w:proofErr w:type="spellStart"/>
      <w:r w:rsidR="00AC3147" w:rsidRPr="00AC3147">
        <w:rPr>
          <w:color w:val="000000"/>
          <w:sz w:val="24"/>
          <w:szCs w:val="24"/>
          <w:shd w:val="clear" w:color="auto" w:fill="FFFFFF"/>
          <w:lang w:val="ru-RU"/>
        </w:rPr>
        <w:t>антиокислителните</w:t>
      </w:r>
      <w:proofErr w:type="spellEnd"/>
      <w:r w:rsidR="00AC3147" w:rsidRPr="00AC3147">
        <w:rPr>
          <w:color w:val="000000"/>
          <w:sz w:val="24"/>
          <w:szCs w:val="24"/>
          <w:shd w:val="clear" w:color="auto" w:fill="FFFFFF"/>
          <w:lang w:val="ru-RU"/>
        </w:rPr>
        <w:t xml:space="preserve"> добавки и </w:t>
      </w:r>
      <w:proofErr w:type="spellStart"/>
      <w:r w:rsidR="00AC3147" w:rsidRPr="00AC3147">
        <w:rPr>
          <w:color w:val="000000"/>
          <w:sz w:val="24"/>
          <w:szCs w:val="24"/>
          <w:shd w:val="clear" w:color="auto" w:fill="FFFFFF"/>
          <w:lang w:val="ru-RU"/>
        </w:rPr>
        <w:t>пасиваторите</w:t>
      </w:r>
      <w:proofErr w:type="spellEnd"/>
      <w:r w:rsidR="00AC3147" w:rsidRPr="00AC3147">
        <w:rPr>
          <w:color w:val="000000"/>
          <w:sz w:val="24"/>
          <w:szCs w:val="24"/>
          <w:shd w:val="clear" w:color="auto" w:fill="FFFFFF"/>
          <w:lang w:val="ru-RU"/>
        </w:rPr>
        <w:t xml:space="preserve"> да </w:t>
      </w:r>
      <w:proofErr w:type="spellStart"/>
      <w:r w:rsidR="00AC3147" w:rsidRPr="00AC3147">
        <w:rPr>
          <w:color w:val="000000"/>
          <w:sz w:val="24"/>
          <w:szCs w:val="24"/>
          <w:shd w:val="clear" w:color="auto" w:fill="FFFFFF"/>
          <w:lang w:val="ru-RU"/>
        </w:rPr>
        <w:t>бъдат</w:t>
      </w:r>
      <w:proofErr w:type="spellEnd"/>
      <w:r w:rsidR="00AC3147" w:rsidRPr="00AC3147">
        <w:rPr>
          <w:color w:val="000000"/>
          <w:sz w:val="24"/>
          <w:szCs w:val="24"/>
          <w:shd w:val="clear" w:color="auto" w:fill="FFFFFF"/>
          <w:lang w:val="ru-RU"/>
        </w:rPr>
        <w:t xml:space="preserve"> </w:t>
      </w:r>
      <w:proofErr w:type="spellStart"/>
      <w:r w:rsidR="00AC3147" w:rsidRPr="00AC3147">
        <w:rPr>
          <w:color w:val="000000"/>
          <w:sz w:val="24"/>
          <w:szCs w:val="24"/>
          <w:shd w:val="clear" w:color="auto" w:fill="FFFFFF"/>
          <w:lang w:val="ru-RU"/>
        </w:rPr>
        <w:t>указани</w:t>
      </w:r>
      <w:proofErr w:type="spellEnd"/>
      <w:r w:rsidR="00AC3147" w:rsidRPr="00AC3147">
        <w:rPr>
          <w:color w:val="000000"/>
          <w:sz w:val="24"/>
          <w:szCs w:val="24"/>
          <w:shd w:val="clear" w:color="auto" w:fill="FFFFFF"/>
        </w:rPr>
        <w:t> </w:t>
      </w:r>
      <w:proofErr w:type="spellStart"/>
      <w:r w:rsidR="00AC3147" w:rsidRPr="00AC3147">
        <w:rPr>
          <w:color w:val="000000"/>
          <w:sz w:val="24"/>
          <w:szCs w:val="24"/>
          <w:shd w:val="clear" w:color="auto" w:fill="FFFFFF"/>
          <w:lang w:val="ru-RU"/>
        </w:rPr>
        <w:t>техните</w:t>
      </w:r>
      <w:proofErr w:type="spellEnd"/>
      <w:r w:rsidR="00AC3147" w:rsidRPr="00AC3147">
        <w:rPr>
          <w:color w:val="000000"/>
          <w:sz w:val="24"/>
          <w:szCs w:val="24"/>
          <w:shd w:val="clear" w:color="auto" w:fill="FFFFFF"/>
          <w:lang w:val="ru-RU"/>
        </w:rPr>
        <w:t xml:space="preserve"> концентрации и </w:t>
      </w:r>
      <w:proofErr w:type="spellStart"/>
      <w:r w:rsidR="00AC3147" w:rsidRPr="00AC3147">
        <w:rPr>
          <w:color w:val="000000"/>
          <w:sz w:val="24"/>
          <w:szCs w:val="24"/>
          <w:shd w:val="clear" w:color="auto" w:fill="FFFFFF"/>
          <w:lang w:val="ru-RU"/>
        </w:rPr>
        <w:t>м</w:t>
      </w:r>
      <w:bookmarkStart w:id="1" w:name="_GoBack"/>
      <w:bookmarkEnd w:id="1"/>
      <w:r w:rsidR="00AC3147" w:rsidRPr="00AC3147">
        <w:rPr>
          <w:color w:val="000000"/>
          <w:sz w:val="24"/>
          <w:szCs w:val="24"/>
          <w:shd w:val="clear" w:color="auto" w:fill="FFFFFF"/>
          <w:lang w:val="ru-RU"/>
        </w:rPr>
        <w:t>етодите</w:t>
      </w:r>
      <w:proofErr w:type="spellEnd"/>
      <w:r w:rsidR="00AC3147" w:rsidRPr="00AC3147">
        <w:rPr>
          <w:color w:val="000000"/>
          <w:sz w:val="24"/>
          <w:szCs w:val="24"/>
          <w:shd w:val="clear" w:color="auto" w:fill="FFFFFF"/>
          <w:lang w:val="ru-RU"/>
        </w:rPr>
        <w:t xml:space="preserve"> за </w:t>
      </w:r>
      <w:proofErr w:type="spellStart"/>
      <w:r w:rsidR="00AC3147" w:rsidRPr="00AC3147">
        <w:rPr>
          <w:color w:val="000000"/>
          <w:sz w:val="24"/>
          <w:szCs w:val="24"/>
          <w:shd w:val="clear" w:color="auto" w:fill="FFFFFF"/>
          <w:lang w:val="ru-RU"/>
        </w:rPr>
        <w:t>определяне</w:t>
      </w:r>
      <w:proofErr w:type="spellEnd"/>
      <w:r w:rsidR="00AC3147" w:rsidRPr="00AC3147">
        <w:rPr>
          <w:color w:val="000000"/>
          <w:sz w:val="24"/>
          <w:szCs w:val="24"/>
          <w:shd w:val="clear" w:color="auto" w:fill="FFFFFF"/>
          <w:lang w:val="ru-RU"/>
        </w:rPr>
        <w:t xml:space="preserve"> (</w:t>
      </w:r>
      <w:proofErr w:type="spellStart"/>
      <w:r w:rsidR="00AC3147" w:rsidRPr="00AC3147">
        <w:rPr>
          <w:color w:val="000000"/>
          <w:sz w:val="24"/>
          <w:szCs w:val="24"/>
          <w:shd w:val="clear" w:color="auto" w:fill="FFFFFF"/>
          <w:lang w:val="ru-RU"/>
        </w:rPr>
        <w:t>съгласно</w:t>
      </w:r>
      <w:proofErr w:type="spellEnd"/>
      <w:r w:rsidR="00AC3147" w:rsidRPr="00AC3147">
        <w:rPr>
          <w:color w:val="000000"/>
          <w:sz w:val="24"/>
          <w:szCs w:val="24"/>
          <w:shd w:val="clear" w:color="auto" w:fill="FFFFFF"/>
          <w:lang w:val="ru-RU"/>
        </w:rPr>
        <w:t xml:space="preserve"> БДС </w:t>
      </w:r>
      <w:r w:rsidR="00AC3147" w:rsidRPr="00AC3147">
        <w:rPr>
          <w:color w:val="000000"/>
          <w:sz w:val="24"/>
          <w:szCs w:val="24"/>
          <w:shd w:val="clear" w:color="auto" w:fill="FFFFFF"/>
        </w:rPr>
        <w:t>EN</w:t>
      </w:r>
      <w:r w:rsidR="00AC3147" w:rsidRPr="00AC3147">
        <w:rPr>
          <w:color w:val="000000"/>
          <w:sz w:val="24"/>
          <w:szCs w:val="24"/>
          <w:shd w:val="clear" w:color="auto" w:fill="FFFFFF"/>
          <w:lang w:val="ru-RU"/>
        </w:rPr>
        <w:t xml:space="preserve"> </w:t>
      </w:r>
      <w:r w:rsidR="00AC3147" w:rsidRPr="00AC3147">
        <w:rPr>
          <w:color w:val="000000"/>
          <w:sz w:val="24"/>
          <w:szCs w:val="24"/>
          <w:shd w:val="clear" w:color="auto" w:fill="FFFFFF"/>
          <w:lang w:val="en-US"/>
        </w:rPr>
        <w:t xml:space="preserve">IEC </w:t>
      </w:r>
      <w:r w:rsidR="00AC3147" w:rsidRPr="00AC3147">
        <w:rPr>
          <w:color w:val="000000"/>
          <w:sz w:val="24"/>
          <w:szCs w:val="24"/>
          <w:shd w:val="clear" w:color="auto" w:fill="FFFFFF"/>
          <w:lang w:val="ru-RU"/>
        </w:rPr>
        <w:t>60296</w:t>
      </w:r>
      <w:r w:rsidR="00AC3147" w:rsidRPr="00AC3147">
        <w:rPr>
          <w:color w:val="000000"/>
          <w:sz w:val="24"/>
          <w:szCs w:val="24"/>
          <w:shd w:val="clear" w:color="auto" w:fill="FFFFFF"/>
          <w:lang w:val="en-US"/>
        </w:rPr>
        <w:t>:2020</w:t>
      </w:r>
      <w:r w:rsidR="00AC3147" w:rsidRPr="00AC3147">
        <w:rPr>
          <w:color w:val="000000"/>
          <w:sz w:val="24"/>
          <w:szCs w:val="24"/>
          <w:shd w:val="clear" w:color="auto" w:fill="FFFFFF"/>
          <w:lang w:val="ru-RU"/>
        </w:rPr>
        <w:t>)</w:t>
      </w:r>
      <w:r w:rsidR="00F375A3">
        <w:rPr>
          <w:color w:val="000000"/>
          <w:sz w:val="24"/>
          <w:szCs w:val="24"/>
          <w:shd w:val="clear" w:color="auto" w:fill="FFFFFF"/>
          <w:lang w:val="ru-RU"/>
        </w:rPr>
        <w:t>.</w:t>
      </w:r>
    </w:p>
    <w:sectPr w:rsidR="000929CD" w:rsidRPr="00AC3147" w:rsidSect="00184CFC">
      <w:headerReference w:type="default" r:id="rId8"/>
      <w:footerReference w:type="default" r:id="rId9"/>
      <w:pgSz w:w="16838" w:h="11906" w:orient="landscape"/>
      <w:pgMar w:top="1277" w:right="678" w:bottom="851" w:left="851" w:header="709" w:footer="16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012FE8" w14:textId="77777777" w:rsidR="00BB56DC" w:rsidRDefault="00BB56DC">
      <w:r>
        <w:separator/>
      </w:r>
    </w:p>
    <w:p w14:paraId="529781D7" w14:textId="77777777" w:rsidR="00BB56DC" w:rsidRDefault="00BB56DC"/>
  </w:endnote>
  <w:endnote w:type="continuationSeparator" w:id="0">
    <w:p w14:paraId="1E448035" w14:textId="77777777" w:rsidR="00BB56DC" w:rsidRDefault="00BB56DC">
      <w:r>
        <w:continuationSeparator/>
      </w:r>
    </w:p>
    <w:p w14:paraId="44F73943" w14:textId="77777777" w:rsidR="00BB56DC" w:rsidRDefault="00BB56D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Calibri"/>
    <w:charset w:val="00"/>
    <w:family w:val="auto"/>
    <w:pitch w:val="variable"/>
    <w:sig w:usb0="800000AF" w:usb1="1001ECEA" w:usb2="00000000" w:usb3="00000000" w:csb0="00000001" w:csb1="00000000"/>
  </w:font>
  <w:font w:name="Times New Roman Bold">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68524032"/>
      <w:docPartObj>
        <w:docPartGallery w:val="Page Numbers (Bottom of Page)"/>
        <w:docPartUnique/>
      </w:docPartObj>
    </w:sdtPr>
    <w:sdtEndPr/>
    <w:sdtContent>
      <w:sdt>
        <w:sdtPr>
          <w:id w:val="-1769616900"/>
          <w:docPartObj>
            <w:docPartGallery w:val="Page Numbers (Top of Page)"/>
            <w:docPartUnique/>
          </w:docPartObj>
        </w:sdtPr>
        <w:sdtEndPr/>
        <w:sdtContent>
          <w:p w14:paraId="056FD52B" w14:textId="088F5EE3" w:rsidR="00034185" w:rsidRDefault="00034185">
            <w:pPr>
              <w:pStyle w:val="Footer"/>
              <w:jc w:val="right"/>
            </w:pPr>
            <w:r>
              <w:t xml:space="preserve">Page </w:t>
            </w:r>
            <w:r>
              <w:rPr>
                <w:b/>
                <w:bCs/>
                <w:szCs w:val="24"/>
              </w:rPr>
              <w:fldChar w:fldCharType="begin"/>
            </w:r>
            <w:r>
              <w:rPr>
                <w:b/>
                <w:bCs/>
              </w:rPr>
              <w:instrText xml:space="preserve"> PAGE </w:instrText>
            </w:r>
            <w:r>
              <w:rPr>
                <w:b/>
                <w:bCs/>
                <w:szCs w:val="24"/>
              </w:rPr>
              <w:fldChar w:fldCharType="separate"/>
            </w:r>
            <w:r>
              <w:rPr>
                <w:b/>
                <w:bCs/>
                <w:noProof/>
              </w:rPr>
              <w:t>2</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Pr>
                <w:b/>
                <w:bCs/>
                <w:noProof/>
              </w:rPr>
              <w:t>2</w:t>
            </w:r>
            <w:r>
              <w:rPr>
                <w:b/>
                <w:bCs/>
                <w:szCs w:val="24"/>
              </w:rPr>
              <w:fldChar w:fldCharType="end"/>
            </w:r>
          </w:p>
        </w:sdtContent>
      </w:sdt>
    </w:sdtContent>
  </w:sdt>
  <w:p w14:paraId="299ABD64" w14:textId="77777777" w:rsidR="00034185" w:rsidRDefault="000341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98DBD4" w14:textId="77777777" w:rsidR="00BB56DC" w:rsidRDefault="00BB56DC">
      <w:r>
        <w:separator/>
      </w:r>
    </w:p>
    <w:p w14:paraId="333652DF" w14:textId="77777777" w:rsidR="00BB56DC" w:rsidRDefault="00BB56DC"/>
  </w:footnote>
  <w:footnote w:type="continuationSeparator" w:id="0">
    <w:p w14:paraId="548172AE" w14:textId="77777777" w:rsidR="00BB56DC" w:rsidRDefault="00BB56DC">
      <w:r>
        <w:continuationSeparator/>
      </w:r>
    </w:p>
    <w:p w14:paraId="051966F0" w14:textId="77777777" w:rsidR="00BB56DC" w:rsidRDefault="00BB56D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08B57A" w14:textId="4CAB1BCD" w:rsidR="00D26960" w:rsidRPr="00514207" w:rsidRDefault="00092129" w:rsidP="00034185">
    <w:pPr>
      <w:pStyle w:val="Header"/>
      <w:jc w:val="right"/>
      <w:rPr>
        <w:sz w:val="24"/>
        <w:szCs w:val="24"/>
        <w:lang w:val="bg-BG"/>
      </w:rPr>
    </w:pPr>
    <w:r>
      <w:rPr>
        <w:sz w:val="24"/>
        <w:szCs w:val="24"/>
        <w:lang w:val="bg-BG"/>
      </w:rPr>
      <w:tab/>
    </w:r>
    <w:r>
      <w:rPr>
        <w:sz w:val="24"/>
        <w:szCs w:val="24"/>
        <w:lang w:val="bg-BG"/>
      </w:rPr>
      <w:tab/>
    </w:r>
    <w:r>
      <w:rPr>
        <w:sz w:val="24"/>
        <w:szCs w:val="24"/>
        <w:lang w:val="bg-BG"/>
      </w:rPr>
      <w:tab/>
    </w:r>
    <w:r>
      <w:rPr>
        <w:sz w:val="24"/>
        <w:szCs w:val="24"/>
        <w:lang w:val="bg-BG"/>
      </w:rPr>
      <w:tab/>
    </w:r>
    <w:r>
      <w:rPr>
        <w:sz w:val="24"/>
        <w:szCs w:val="24"/>
        <w:lang w:val="bg-BG"/>
      </w:rPr>
      <w:tab/>
    </w:r>
    <w:r>
      <w:rPr>
        <w:sz w:val="24"/>
        <w:szCs w:val="24"/>
        <w:lang w:val="bg-BG"/>
      </w:rPr>
      <w:tab/>
    </w:r>
    <w:r>
      <w:rPr>
        <w:sz w:val="24"/>
        <w:szCs w:val="24"/>
        <w:lang w:val="bg-BG"/>
      </w:rPr>
      <w:tab/>
    </w:r>
    <w:r>
      <w:rPr>
        <w:sz w:val="24"/>
        <w:szCs w:val="24"/>
        <w:lang w:val="bg-BG"/>
      </w:rPr>
      <w:tab/>
    </w:r>
    <w:r>
      <w:rPr>
        <w:sz w:val="24"/>
        <w:szCs w:val="24"/>
        <w:lang w:val="bg-BG"/>
      </w:rPr>
      <w:tab/>
    </w:r>
    <w:r>
      <w:rPr>
        <w:sz w:val="24"/>
        <w:szCs w:val="24"/>
        <w:lang w:val="bg-BG"/>
      </w:rPr>
      <w:tab/>
    </w:r>
    <w:r>
      <w:rPr>
        <w:sz w:val="24"/>
        <w:szCs w:val="24"/>
        <w:lang w:val="bg-BG"/>
      </w:rPr>
      <w:tab/>
    </w:r>
    <w:r w:rsidR="00514207" w:rsidRPr="00514207">
      <w:rPr>
        <w:sz w:val="24"/>
        <w:szCs w:val="24"/>
        <w:lang w:val="bg-BG"/>
      </w:rPr>
      <w:tab/>
    </w:r>
    <w:r w:rsidR="00514207" w:rsidRPr="00514207">
      <w:rPr>
        <w:sz w:val="24"/>
        <w:szCs w:val="24"/>
        <w:lang w:val="bg-BG"/>
      </w:rPr>
      <w:tab/>
    </w:r>
    <w:r w:rsidR="00034185" w:rsidRPr="00514207">
      <w:rPr>
        <w:sz w:val="24"/>
        <w:szCs w:val="24"/>
        <w:lang w:val="bg-BG"/>
      </w:rPr>
      <w:t>Приложение 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7"/>
    <w:multiLevelType w:val="multilevel"/>
    <w:tmpl w:val="00000007"/>
    <w:name w:val="WW8Num6"/>
    <w:lvl w:ilvl="0">
      <w:start w:val="1"/>
      <w:numFmt w:val="decimal"/>
      <w:lvlText w:val="%1."/>
      <w:lvlJc w:val="left"/>
      <w:pPr>
        <w:tabs>
          <w:tab w:val="num" w:pos="1284"/>
        </w:tabs>
        <w:ind w:left="1284" w:hanging="432"/>
      </w:pPr>
      <w:rPr>
        <w:rFonts w:cs="Times New Roman"/>
      </w:rPr>
    </w:lvl>
    <w:lvl w:ilvl="1">
      <w:start w:val="1"/>
      <w:numFmt w:val="decimal"/>
      <w:lvlText w:val="%1.%2."/>
      <w:lvlJc w:val="left"/>
      <w:pPr>
        <w:tabs>
          <w:tab w:val="num" w:pos="578"/>
        </w:tabs>
        <w:ind w:left="578" w:hanging="576"/>
      </w:pPr>
      <w:rPr>
        <w:rFonts w:cs="Times New Roman"/>
      </w:rPr>
    </w:lvl>
    <w:lvl w:ilvl="2">
      <w:start w:val="1"/>
      <w:numFmt w:val="decimal"/>
      <w:lvlText w:val="%1.%2.%3"/>
      <w:lvlJc w:val="left"/>
      <w:pPr>
        <w:tabs>
          <w:tab w:val="num" w:pos="864"/>
        </w:tabs>
        <w:ind w:left="864" w:hanging="720"/>
      </w:pPr>
      <w:rPr>
        <w:rFonts w:cs="Times New Roman"/>
      </w:rPr>
    </w:lvl>
    <w:lvl w:ilvl="3">
      <w:start w:val="1"/>
      <w:numFmt w:val="decimal"/>
      <w:lvlText w:val="%1.%2.%3.%4"/>
      <w:lvlJc w:val="left"/>
      <w:pPr>
        <w:tabs>
          <w:tab w:val="num" w:pos="866"/>
        </w:tabs>
        <w:ind w:left="866" w:hanging="864"/>
      </w:pPr>
      <w:rPr>
        <w:rFonts w:cs="Times New Roman"/>
      </w:rPr>
    </w:lvl>
    <w:lvl w:ilvl="4">
      <w:start w:val="1"/>
      <w:numFmt w:val="decimal"/>
      <w:lvlText w:val="%1.%2.%3.%4.%5"/>
      <w:lvlJc w:val="left"/>
      <w:pPr>
        <w:tabs>
          <w:tab w:val="num" w:pos="1860"/>
        </w:tabs>
        <w:ind w:left="1860" w:hanging="1008"/>
      </w:pPr>
      <w:rPr>
        <w:rFonts w:cs="Times New Roman"/>
      </w:rPr>
    </w:lvl>
    <w:lvl w:ilvl="5">
      <w:start w:val="1"/>
      <w:numFmt w:val="decimal"/>
      <w:lvlText w:val="%1.%2.%3.%4.%5.%6"/>
      <w:lvlJc w:val="left"/>
      <w:pPr>
        <w:tabs>
          <w:tab w:val="num" w:pos="2004"/>
        </w:tabs>
        <w:ind w:left="2004" w:hanging="1152"/>
      </w:pPr>
      <w:rPr>
        <w:rFonts w:cs="Times New Roman"/>
      </w:rPr>
    </w:lvl>
    <w:lvl w:ilvl="6">
      <w:start w:val="1"/>
      <w:numFmt w:val="decimal"/>
      <w:lvlText w:val="%1.%2.%3.%4.%5.%6.%7"/>
      <w:lvlJc w:val="left"/>
      <w:pPr>
        <w:tabs>
          <w:tab w:val="num" w:pos="2148"/>
        </w:tabs>
        <w:ind w:left="2148" w:hanging="1296"/>
      </w:pPr>
      <w:rPr>
        <w:rFonts w:cs="Times New Roman"/>
      </w:rPr>
    </w:lvl>
    <w:lvl w:ilvl="7">
      <w:start w:val="1"/>
      <w:numFmt w:val="decimal"/>
      <w:lvlText w:val="%1.%2.%3.%4.%5.%6.%7.%8"/>
      <w:lvlJc w:val="left"/>
      <w:pPr>
        <w:tabs>
          <w:tab w:val="num" w:pos="2292"/>
        </w:tabs>
        <w:ind w:left="2292" w:hanging="1440"/>
      </w:pPr>
      <w:rPr>
        <w:rFonts w:cs="Times New Roman"/>
      </w:rPr>
    </w:lvl>
    <w:lvl w:ilvl="8">
      <w:start w:val="1"/>
      <w:numFmt w:val="decimal"/>
      <w:lvlText w:val="%1.%2.%3.%4.%5.%6.%7.%8.%9"/>
      <w:lvlJc w:val="left"/>
      <w:pPr>
        <w:tabs>
          <w:tab w:val="num" w:pos="2436"/>
        </w:tabs>
        <w:ind w:left="2436" w:hanging="1584"/>
      </w:pPr>
      <w:rPr>
        <w:rFonts w:cs="Times New Roman"/>
      </w:rPr>
    </w:lvl>
  </w:abstractNum>
  <w:abstractNum w:abstractNumId="1" w15:restartNumberingAfterBreak="0">
    <w:nsid w:val="00D51FA1"/>
    <w:multiLevelType w:val="hybridMultilevel"/>
    <w:tmpl w:val="1040B344"/>
    <w:lvl w:ilvl="0" w:tplc="1A6CEEEA">
      <w:start w:val="1"/>
      <w:numFmt w:val="decimal"/>
      <w:lvlText w:val="3.1.%1"/>
      <w:lvlJc w:val="left"/>
      <w:pPr>
        <w:ind w:left="1571" w:hanging="360"/>
      </w:pPr>
      <w:rPr>
        <w:rFonts w:cs="Times New Roman" w:hint="default"/>
        <w:b w:val="0"/>
        <w:effect w:val="none"/>
      </w:rPr>
    </w:lvl>
    <w:lvl w:ilvl="1" w:tplc="04020019" w:tentative="1">
      <w:start w:val="1"/>
      <w:numFmt w:val="lowerLetter"/>
      <w:lvlText w:val="%2."/>
      <w:lvlJc w:val="left"/>
      <w:pPr>
        <w:ind w:left="2291" w:hanging="360"/>
      </w:pPr>
    </w:lvl>
    <w:lvl w:ilvl="2" w:tplc="0402001B" w:tentative="1">
      <w:start w:val="1"/>
      <w:numFmt w:val="lowerRoman"/>
      <w:lvlText w:val="%3."/>
      <w:lvlJc w:val="right"/>
      <w:pPr>
        <w:ind w:left="3011" w:hanging="180"/>
      </w:pPr>
    </w:lvl>
    <w:lvl w:ilvl="3" w:tplc="0402000F" w:tentative="1">
      <w:start w:val="1"/>
      <w:numFmt w:val="decimal"/>
      <w:lvlText w:val="%4."/>
      <w:lvlJc w:val="left"/>
      <w:pPr>
        <w:ind w:left="3731" w:hanging="360"/>
      </w:pPr>
    </w:lvl>
    <w:lvl w:ilvl="4" w:tplc="04020019" w:tentative="1">
      <w:start w:val="1"/>
      <w:numFmt w:val="lowerLetter"/>
      <w:lvlText w:val="%5."/>
      <w:lvlJc w:val="left"/>
      <w:pPr>
        <w:ind w:left="4451" w:hanging="360"/>
      </w:pPr>
    </w:lvl>
    <w:lvl w:ilvl="5" w:tplc="0402001B" w:tentative="1">
      <w:start w:val="1"/>
      <w:numFmt w:val="lowerRoman"/>
      <w:lvlText w:val="%6."/>
      <w:lvlJc w:val="right"/>
      <w:pPr>
        <w:ind w:left="5171" w:hanging="180"/>
      </w:pPr>
    </w:lvl>
    <w:lvl w:ilvl="6" w:tplc="0402000F" w:tentative="1">
      <w:start w:val="1"/>
      <w:numFmt w:val="decimal"/>
      <w:lvlText w:val="%7."/>
      <w:lvlJc w:val="left"/>
      <w:pPr>
        <w:ind w:left="5891" w:hanging="360"/>
      </w:pPr>
    </w:lvl>
    <w:lvl w:ilvl="7" w:tplc="04020019" w:tentative="1">
      <w:start w:val="1"/>
      <w:numFmt w:val="lowerLetter"/>
      <w:lvlText w:val="%8."/>
      <w:lvlJc w:val="left"/>
      <w:pPr>
        <w:ind w:left="6611" w:hanging="360"/>
      </w:pPr>
    </w:lvl>
    <w:lvl w:ilvl="8" w:tplc="0402001B" w:tentative="1">
      <w:start w:val="1"/>
      <w:numFmt w:val="lowerRoman"/>
      <w:lvlText w:val="%9."/>
      <w:lvlJc w:val="right"/>
      <w:pPr>
        <w:ind w:left="7331" w:hanging="180"/>
      </w:pPr>
    </w:lvl>
  </w:abstractNum>
  <w:abstractNum w:abstractNumId="2" w15:restartNumberingAfterBreak="0">
    <w:nsid w:val="01456A47"/>
    <w:multiLevelType w:val="hybridMultilevel"/>
    <w:tmpl w:val="FED60C48"/>
    <w:lvl w:ilvl="0" w:tplc="23FCFE94">
      <w:start w:val="1"/>
      <w:numFmt w:val="decimal"/>
      <w:lvlText w:val="2.4.%1"/>
      <w:lvlJc w:val="left"/>
      <w:pPr>
        <w:ind w:left="2340" w:hanging="360"/>
      </w:pPr>
      <w:rPr>
        <w:rFonts w:cs="Times New Roman" w:hint="default"/>
        <w:b w:val="0"/>
        <w:effect w:val="none"/>
      </w:rPr>
    </w:lvl>
    <w:lvl w:ilvl="1" w:tplc="04020019" w:tentative="1">
      <w:start w:val="1"/>
      <w:numFmt w:val="lowerLetter"/>
      <w:lvlText w:val="%2."/>
      <w:lvlJc w:val="left"/>
      <w:pPr>
        <w:ind w:left="3060" w:hanging="360"/>
      </w:pPr>
    </w:lvl>
    <w:lvl w:ilvl="2" w:tplc="0402001B" w:tentative="1">
      <w:start w:val="1"/>
      <w:numFmt w:val="lowerRoman"/>
      <w:lvlText w:val="%3."/>
      <w:lvlJc w:val="right"/>
      <w:pPr>
        <w:ind w:left="3780" w:hanging="180"/>
      </w:pPr>
    </w:lvl>
    <w:lvl w:ilvl="3" w:tplc="0402000F" w:tentative="1">
      <w:start w:val="1"/>
      <w:numFmt w:val="decimal"/>
      <w:lvlText w:val="%4."/>
      <w:lvlJc w:val="left"/>
      <w:pPr>
        <w:ind w:left="4500" w:hanging="360"/>
      </w:pPr>
    </w:lvl>
    <w:lvl w:ilvl="4" w:tplc="04020019" w:tentative="1">
      <w:start w:val="1"/>
      <w:numFmt w:val="lowerLetter"/>
      <w:lvlText w:val="%5."/>
      <w:lvlJc w:val="left"/>
      <w:pPr>
        <w:ind w:left="5220" w:hanging="360"/>
      </w:pPr>
    </w:lvl>
    <w:lvl w:ilvl="5" w:tplc="0402001B" w:tentative="1">
      <w:start w:val="1"/>
      <w:numFmt w:val="lowerRoman"/>
      <w:lvlText w:val="%6."/>
      <w:lvlJc w:val="right"/>
      <w:pPr>
        <w:ind w:left="5940" w:hanging="180"/>
      </w:pPr>
    </w:lvl>
    <w:lvl w:ilvl="6" w:tplc="0402000F" w:tentative="1">
      <w:start w:val="1"/>
      <w:numFmt w:val="decimal"/>
      <w:lvlText w:val="%7."/>
      <w:lvlJc w:val="left"/>
      <w:pPr>
        <w:ind w:left="6660" w:hanging="360"/>
      </w:pPr>
    </w:lvl>
    <w:lvl w:ilvl="7" w:tplc="04020019" w:tentative="1">
      <w:start w:val="1"/>
      <w:numFmt w:val="lowerLetter"/>
      <w:lvlText w:val="%8."/>
      <w:lvlJc w:val="left"/>
      <w:pPr>
        <w:ind w:left="7380" w:hanging="360"/>
      </w:pPr>
    </w:lvl>
    <w:lvl w:ilvl="8" w:tplc="0402001B" w:tentative="1">
      <w:start w:val="1"/>
      <w:numFmt w:val="lowerRoman"/>
      <w:lvlText w:val="%9."/>
      <w:lvlJc w:val="right"/>
      <w:pPr>
        <w:ind w:left="8100" w:hanging="180"/>
      </w:pPr>
    </w:lvl>
  </w:abstractNum>
  <w:abstractNum w:abstractNumId="3" w15:restartNumberingAfterBreak="0">
    <w:nsid w:val="028E2D94"/>
    <w:multiLevelType w:val="hybridMultilevel"/>
    <w:tmpl w:val="9342BED2"/>
    <w:lvl w:ilvl="0" w:tplc="33BE8300">
      <w:start w:val="1"/>
      <w:numFmt w:val="decimal"/>
      <w:lvlText w:val="4.1.%1"/>
      <w:lvlJc w:val="left"/>
      <w:pPr>
        <w:ind w:left="1571" w:hanging="360"/>
      </w:pPr>
      <w:rPr>
        <w:rFonts w:cs="Times New Roman" w:hint="default"/>
        <w:b w:val="0"/>
        <w:effect w:val="none"/>
      </w:rPr>
    </w:lvl>
    <w:lvl w:ilvl="1" w:tplc="04020019" w:tentative="1">
      <w:start w:val="1"/>
      <w:numFmt w:val="lowerLetter"/>
      <w:lvlText w:val="%2."/>
      <w:lvlJc w:val="left"/>
      <w:pPr>
        <w:ind w:left="2291" w:hanging="360"/>
      </w:pPr>
    </w:lvl>
    <w:lvl w:ilvl="2" w:tplc="0402001B" w:tentative="1">
      <w:start w:val="1"/>
      <w:numFmt w:val="lowerRoman"/>
      <w:lvlText w:val="%3."/>
      <w:lvlJc w:val="right"/>
      <w:pPr>
        <w:ind w:left="3011" w:hanging="180"/>
      </w:pPr>
    </w:lvl>
    <w:lvl w:ilvl="3" w:tplc="0402000F" w:tentative="1">
      <w:start w:val="1"/>
      <w:numFmt w:val="decimal"/>
      <w:lvlText w:val="%4."/>
      <w:lvlJc w:val="left"/>
      <w:pPr>
        <w:ind w:left="3731" w:hanging="360"/>
      </w:pPr>
    </w:lvl>
    <w:lvl w:ilvl="4" w:tplc="04020019" w:tentative="1">
      <w:start w:val="1"/>
      <w:numFmt w:val="lowerLetter"/>
      <w:lvlText w:val="%5."/>
      <w:lvlJc w:val="left"/>
      <w:pPr>
        <w:ind w:left="4451" w:hanging="360"/>
      </w:pPr>
    </w:lvl>
    <w:lvl w:ilvl="5" w:tplc="0402001B" w:tentative="1">
      <w:start w:val="1"/>
      <w:numFmt w:val="lowerRoman"/>
      <w:lvlText w:val="%6."/>
      <w:lvlJc w:val="right"/>
      <w:pPr>
        <w:ind w:left="5171" w:hanging="180"/>
      </w:pPr>
    </w:lvl>
    <w:lvl w:ilvl="6" w:tplc="0402000F" w:tentative="1">
      <w:start w:val="1"/>
      <w:numFmt w:val="decimal"/>
      <w:lvlText w:val="%7."/>
      <w:lvlJc w:val="left"/>
      <w:pPr>
        <w:ind w:left="5891" w:hanging="360"/>
      </w:pPr>
    </w:lvl>
    <w:lvl w:ilvl="7" w:tplc="04020019" w:tentative="1">
      <w:start w:val="1"/>
      <w:numFmt w:val="lowerLetter"/>
      <w:lvlText w:val="%8."/>
      <w:lvlJc w:val="left"/>
      <w:pPr>
        <w:ind w:left="6611" w:hanging="360"/>
      </w:pPr>
    </w:lvl>
    <w:lvl w:ilvl="8" w:tplc="0402001B" w:tentative="1">
      <w:start w:val="1"/>
      <w:numFmt w:val="lowerRoman"/>
      <w:lvlText w:val="%9."/>
      <w:lvlJc w:val="right"/>
      <w:pPr>
        <w:ind w:left="7331" w:hanging="180"/>
      </w:pPr>
    </w:lvl>
  </w:abstractNum>
  <w:abstractNum w:abstractNumId="4" w15:restartNumberingAfterBreak="0">
    <w:nsid w:val="050A740D"/>
    <w:multiLevelType w:val="hybridMultilevel"/>
    <w:tmpl w:val="0422D132"/>
    <w:lvl w:ilvl="0" w:tplc="33BE8300">
      <w:start w:val="1"/>
      <w:numFmt w:val="decimal"/>
      <w:lvlText w:val="4.1.%1"/>
      <w:lvlJc w:val="left"/>
      <w:pPr>
        <w:ind w:left="1571" w:hanging="360"/>
      </w:pPr>
      <w:rPr>
        <w:rFonts w:cs="Times New Roman" w:hint="default"/>
        <w:b w:val="0"/>
        <w:effect w:val="none"/>
      </w:rPr>
    </w:lvl>
    <w:lvl w:ilvl="1" w:tplc="04020019" w:tentative="1">
      <w:start w:val="1"/>
      <w:numFmt w:val="lowerLetter"/>
      <w:lvlText w:val="%2."/>
      <w:lvlJc w:val="left"/>
      <w:pPr>
        <w:ind w:left="2291" w:hanging="360"/>
      </w:pPr>
    </w:lvl>
    <w:lvl w:ilvl="2" w:tplc="0402001B" w:tentative="1">
      <w:start w:val="1"/>
      <w:numFmt w:val="lowerRoman"/>
      <w:lvlText w:val="%3."/>
      <w:lvlJc w:val="right"/>
      <w:pPr>
        <w:ind w:left="3011" w:hanging="180"/>
      </w:pPr>
    </w:lvl>
    <w:lvl w:ilvl="3" w:tplc="0402000F" w:tentative="1">
      <w:start w:val="1"/>
      <w:numFmt w:val="decimal"/>
      <w:lvlText w:val="%4."/>
      <w:lvlJc w:val="left"/>
      <w:pPr>
        <w:ind w:left="3731" w:hanging="360"/>
      </w:pPr>
    </w:lvl>
    <w:lvl w:ilvl="4" w:tplc="04020019" w:tentative="1">
      <w:start w:val="1"/>
      <w:numFmt w:val="lowerLetter"/>
      <w:lvlText w:val="%5."/>
      <w:lvlJc w:val="left"/>
      <w:pPr>
        <w:ind w:left="4451" w:hanging="360"/>
      </w:pPr>
    </w:lvl>
    <w:lvl w:ilvl="5" w:tplc="0402001B" w:tentative="1">
      <w:start w:val="1"/>
      <w:numFmt w:val="lowerRoman"/>
      <w:lvlText w:val="%6."/>
      <w:lvlJc w:val="right"/>
      <w:pPr>
        <w:ind w:left="5171" w:hanging="180"/>
      </w:pPr>
    </w:lvl>
    <w:lvl w:ilvl="6" w:tplc="0402000F" w:tentative="1">
      <w:start w:val="1"/>
      <w:numFmt w:val="decimal"/>
      <w:lvlText w:val="%7."/>
      <w:lvlJc w:val="left"/>
      <w:pPr>
        <w:ind w:left="5891" w:hanging="360"/>
      </w:pPr>
    </w:lvl>
    <w:lvl w:ilvl="7" w:tplc="04020019" w:tentative="1">
      <w:start w:val="1"/>
      <w:numFmt w:val="lowerLetter"/>
      <w:lvlText w:val="%8."/>
      <w:lvlJc w:val="left"/>
      <w:pPr>
        <w:ind w:left="6611" w:hanging="360"/>
      </w:pPr>
    </w:lvl>
    <w:lvl w:ilvl="8" w:tplc="0402001B" w:tentative="1">
      <w:start w:val="1"/>
      <w:numFmt w:val="lowerRoman"/>
      <w:lvlText w:val="%9."/>
      <w:lvlJc w:val="right"/>
      <w:pPr>
        <w:ind w:left="7331" w:hanging="180"/>
      </w:pPr>
    </w:lvl>
  </w:abstractNum>
  <w:abstractNum w:abstractNumId="5" w15:restartNumberingAfterBreak="0">
    <w:nsid w:val="05611974"/>
    <w:multiLevelType w:val="hybridMultilevel"/>
    <w:tmpl w:val="78FCE3BA"/>
    <w:lvl w:ilvl="0" w:tplc="DCB6CC6C">
      <w:start w:val="1"/>
      <w:numFmt w:val="bullet"/>
      <w:lvlText w:val=""/>
      <w:lvlJc w:val="left"/>
      <w:pPr>
        <w:ind w:left="1571" w:hanging="360"/>
      </w:pPr>
      <w:rPr>
        <w:rFonts w:ascii="Symbol" w:hAnsi="Symbol" w:hint="default"/>
      </w:rPr>
    </w:lvl>
    <w:lvl w:ilvl="1" w:tplc="04020003" w:tentative="1">
      <w:start w:val="1"/>
      <w:numFmt w:val="bullet"/>
      <w:lvlText w:val="o"/>
      <w:lvlJc w:val="left"/>
      <w:pPr>
        <w:ind w:left="2291" w:hanging="360"/>
      </w:pPr>
      <w:rPr>
        <w:rFonts w:ascii="Courier New" w:hAnsi="Courier New" w:cs="Courier New" w:hint="default"/>
      </w:rPr>
    </w:lvl>
    <w:lvl w:ilvl="2" w:tplc="04020005" w:tentative="1">
      <w:start w:val="1"/>
      <w:numFmt w:val="bullet"/>
      <w:lvlText w:val=""/>
      <w:lvlJc w:val="left"/>
      <w:pPr>
        <w:ind w:left="3011" w:hanging="360"/>
      </w:pPr>
      <w:rPr>
        <w:rFonts w:ascii="Wingdings" w:hAnsi="Wingdings" w:hint="default"/>
      </w:rPr>
    </w:lvl>
    <w:lvl w:ilvl="3" w:tplc="04020001" w:tentative="1">
      <w:start w:val="1"/>
      <w:numFmt w:val="bullet"/>
      <w:lvlText w:val=""/>
      <w:lvlJc w:val="left"/>
      <w:pPr>
        <w:ind w:left="3731" w:hanging="360"/>
      </w:pPr>
      <w:rPr>
        <w:rFonts w:ascii="Symbol" w:hAnsi="Symbol" w:hint="default"/>
      </w:rPr>
    </w:lvl>
    <w:lvl w:ilvl="4" w:tplc="04020003" w:tentative="1">
      <w:start w:val="1"/>
      <w:numFmt w:val="bullet"/>
      <w:lvlText w:val="o"/>
      <w:lvlJc w:val="left"/>
      <w:pPr>
        <w:ind w:left="4451" w:hanging="360"/>
      </w:pPr>
      <w:rPr>
        <w:rFonts w:ascii="Courier New" w:hAnsi="Courier New" w:cs="Courier New" w:hint="default"/>
      </w:rPr>
    </w:lvl>
    <w:lvl w:ilvl="5" w:tplc="04020005" w:tentative="1">
      <w:start w:val="1"/>
      <w:numFmt w:val="bullet"/>
      <w:lvlText w:val=""/>
      <w:lvlJc w:val="left"/>
      <w:pPr>
        <w:ind w:left="5171" w:hanging="360"/>
      </w:pPr>
      <w:rPr>
        <w:rFonts w:ascii="Wingdings" w:hAnsi="Wingdings" w:hint="default"/>
      </w:rPr>
    </w:lvl>
    <w:lvl w:ilvl="6" w:tplc="04020001" w:tentative="1">
      <w:start w:val="1"/>
      <w:numFmt w:val="bullet"/>
      <w:lvlText w:val=""/>
      <w:lvlJc w:val="left"/>
      <w:pPr>
        <w:ind w:left="5891" w:hanging="360"/>
      </w:pPr>
      <w:rPr>
        <w:rFonts w:ascii="Symbol" w:hAnsi="Symbol" w:hint="default"/>
      </w:rPr>
    </w:lvl>
    <w:lvl w:ilvl="7" w:tplc="04020003" w:tentative="1">
      <w:start w:val="1"/>
      <w:numFmt w:val="bullet"/>
      <w:lvlText w:val="o"/>
      <w:lvlJc w:val="left"/>
      <w:pPr>
        <w:ind w:left="6611" w:hanging="360"/>
      </w:pPr>
      <w:rPr>
        <w:rFonts w:ascii="Courier New" w:hAnsi="Courier New" w:cs="Courier New" w:hint="default"/>
      </w:rPr>
    </w:lvl>
    <w:lvl w:ilvl="8" w:tplc="04020005" w:tentative="1">
      <w:start w:val="1"/>
      <w:numFmt w:val="bullet"/>
      <w:lvlText w:val=""/>
      <w:lvlJc w:val="left"/>
      <w:pPr>
        <w:ind w:left="7331" w:hanging="360"/>
      </w:pPr>
      <w:rPr>
        <w:rFonts w:ascii="Wingdings" w:hAnsi="Wingdings" w:hint="default"/>
      </w:rPr>
    </w:lvl>
  </w:abstractNum>
  <w:abstractNum w:abstractNumId="6" w15:restartNumberingAfterBreak="0">
    <w:nsid w:val="05B76B0D"/>
    <w:multiLevelType w:val="multilevel"/>
    <w:tmpl w:val="1E644FA6"/>
    <w:lvl w:ilvl="0">
      <w:start w:val="1"/>
      <w:numFmt w:val="decimal"/>
      <w:lvlText w:val="%1."/>
      <w:lvlJc w:val="left"/>
      <w:pPr>
        <w:tabs>
          <w:tab w:val="num" w:pos="1211"/>
        </w:tabs>
        <w:ind w:left="1211" w:hanging="360"/>
      </w:pPr>
      <w:rPr>
        <w:rFonts w:hint="default"/>
      </w:rPr>
    </w:lvl>
    <w:lvl w:ilvl="1">
      <w:start w:val="1"/>
      <w:numFmt w:val="decimal"/>
      <w:isLgl/>
      <w:lvlText w:val="%1.%2."/>
      <w:lvlJc w:val="left"/>
      <w:pPr>
        <w:tabs>
          <w:tab w:val="num" w:pos="1271"/>
        </w:tabs>
        <w:ind w:left="1271" w:hanging="420"/>
      </w:pPr>
      <w:rPr>
        <w:rFonts w:hint="default"/>
      </w:rPr>
    </w:lvl>
    <w:lvl w:ilvl="2">
      <w:start w:val="1"/>
      <w:numFmt w:val="decimal"/>
      <w:isLgl/>
      <w:lvlText w:val="%1.%2.%3."/>
      <w:lvlJc w:val="left"/>
      <w:pPr>
        <w:tabs>
          <w:tab w:val="num" w:pos="1571"/>
        </w:tabs>
        <w:ind w:left="1571" w:hanging="720"/>
      </w:pPr>
      <w:rPr>
        <w:rFonts w:hint="default"/>
      </w:rPr>
    </w:lvl>
    <w:lvl w:ilvl="3">
      <w:start w:val="1"/>
      <w:numFmt w:val="decimal"/>
      <w:isLgl/>
      <w:lvlText w:val="%1.%2.%3.%4."/>
      <w:lvlJc w:val="left"/>
      <w:pPr>
        <w:tabs>
          <w:tab w:val="num" w:pos="1571"/>
        </w:tabs>
        <w:ind w:left="1571" w:hanging="720"/>
      </w:pPr>
      <w:rPr>
        <w:rFonts w:hint="default"/>
      </w:rPr>
    </w:lvl>
    <w:lvl w:ilvl="4">
      <w:start w:val="1"/>
      <w:numFmt w:val="decimal"/>
      <w:isLgl/>
      <w:lvlText w:val="%1.%2.%3.%4.%5."/>
      <w:lvlJc w:val="left"/>
      <w:pPr>
        <w:tabs>
          <w:tab w:val="num" w:pos="1931"/>
        </w:tabs>
        <w:ind w:left="1931" w:hanging="1080"/>
      </w:pPr>
      <w:rPr>
        <w:rFonts w:hint="default"/>
      </w:rPr>
    </w:lvl>
    <w:lvl w:ilvl="5">
      <w:start w:val="1"/>
      <w:numFmt w:val="decimal"/>
      <w:isLgl/>
      <w:lvlText w:val="%1.%2.%3.%4.%5.%6."/>
      <w:lvlJc w:val="left"/>
      <w:pPr>
        <w:tabs>
          <w:tab w:val="num" w:pos="1931"/>
        </w:tabs>
        <w:ind w:left="1931" w:hanging="1080"/>
      </w:pPr>
      <w:rPr>
        <w:rFonts w:hint="default"/>
      </w:rPr>
    </w:lvl>
    <w:lvl w:ilvl="6">
      <w:start w:val="1"/>
      <w:numFmt w:val="decimal"/>
      <w:isLgl/>
      <w:lvlText w:val="%1.%2.%3.%4.%5.%6.%7."/>
      <w:lvlJc w:val="left"/>
      <w:pPr>
        <w:tabs>
          <w:tab w:val="num" w:pos="2291"/>
        </w:tabs>
        <w:ind w:left="2291" w:hanging="1440"/>
      </w:pPr>
      <w:rPr>
        <w:rFonts w:hint="default"/>
      </w:rPr>
    </w:lvl>
    <w:lvl w:ilvl="7">
      <w:start w:val="1"/>
      <w:numFmt w:val="decimal"/>
      <w:isLgl/>
      <w:lvlText w:val="%1.%2.%3.%4.%5.%6.%7.%8."/>
      <w:lvlJc w:val="left"/>
      <w:pPr>
        <w:tabs>
          <w:tab w:val="num" w:pos="2291"/>
        </w:tabs>
        <w:ind w:left="2291" w:hanging="1440"/>
      </w:pPr>
      <w:rPr>
        <w:rFonts w:hint="default"/>
      </w:rPr>
    </w:lvl>
    <w:lvl w:ilvl="8">
      <w:start w:val="1"/>
      <w:numFmt w:val="decimal"/>
      <w:isLgl/>
      <w:lvlText w:val="%1.%2.%3.%4.%5.%6.%7.%8.%9."/>
      <w:lvlJc w:val="left"/>
      <w:pPr>
        <w:tabs>
          <w:tab w:val="num" w:pos="2651"/>
        </w:tabs>
        <w:ind w:left="2651" w:hanging="1800"/>
      </w:pPr>
      <w:rPr>
        <w:rFonts w:hint="default"/>
      </w:rPr>
    </w:lvl>
  </w:abstractNum>
  <w:abstractNum w:abstractNumId="7" w15:restartNumberingAfterBreak="0">
    <w:nsid w:val="08820B1D"/>
    <w:multiLevelType w:val="hybridMultilevel"/>
    <w:tmpl w:val="30B4C668"/>
    <w:lvl w:ilvl="0" w:tplc="33BE8300">
      <w:start w:val="1"/>
      <w:numFmt w:val="decimal"/>
      <w:lvlText w:val="4.1.%1"/>
      <w:lvlJc w:val="left"/>
      <w:pPr>
        <w:ind w:left="1571" w:hanging="360"/>
      </w:pPr>
      <w:rPr>
        <w:rFonts w:cs="Times New Roman" w:hint="default"/>
        <w:b w:val="0"/>
        <w:effect w:val="none"/>
      </w:rPr>
    </w:lvl>
    <w:lvl w:ilvl="1" w:tplc="04020003" w:tentative="1">
      <w:start w:val="1"/>
      <w:numFmt w:val="bullet"/>
      <w:lvlText w:val="o"/>
      <w:lvlJc w:val="left"/>
      <w:pPr>
        <w:ind w:left="2291" w:hanging="360"/>
      </w:pPr>
      <w:rPr>
        <w:rFonts w:ascii="Courier New" w:hAnsi="Courier New" w:cs="Courier New" w:hint="default"/>
      </w:rPr>
    </w:lvl>
    <w:lvl w:ilvl="2" w:tplc="04020005" w:tentative="1">
      <w:start w:val="1"/>
      <w:numFmt w:val="bullet"/>
      <w:lvlText w:val=""/>
      <w:lvlJc w:val="left"/>
      <w:pPr>
        <w:ind w:left="3011" w:hanging="360"/>
      </w:pPr>
      <w:rPr>
        <w:rFonts w:ascii="Wingdings" w:hAnsi="Wingdings" w:hint="default"/>
      </w:rPr>
    </w:lvl>
    <w:lvl w:ilvl="3" w:tplc="04020001" w:tentative="1">
      <w:start w:val="1"/>
      <w:numFmt w:val="bullet"/>
      <w:lvlText w:val=""/>
      <w:lvlJc w:val="left"/>
      <w:pPr>
        <w:ind w:left="3731" w:hanging="360"/>
      </w:pPr>
      <w:rPr>
        <w:rFonts w:ascii="Symbol" w:hAnsi="Symbol" w:hint="default"/>
      </w:rPr>
    </w:lvl>
    <w:lvl w:ilvl="4" w:tplc="04020003" w:tentative="1">
      <w:start w:val="1"/>
      <w:numFmt w:val="bullet"/>
      <w:lvlText w:val="o"/>
      <w:lvlJc w:val="left"/>
      <w:pPr>
        <w:ind w:left="4451" w:hanging="360"/>
      </w:pPr>
      <w:rPr>
        <w:rFonts w:ascii="Courier New" w:hAnsi="Courier New" w:cs="Courier New" w:hint="default"/>
      </w:rPr>
    </w:lvl>
    <w:lvl w:ilvl="5" w:tplc="04020005" w:tentative="1">
      <w:start w:val="1"/>
      <w:numFmt w:val="bullet"/>
      <w:lvlText w:val=""/>
      <w:lvlJc w:val="left"/>
      <w:pPr>
        <w:ind w:left="5171" w:hanging="360"/>
      </w:pPr>
      <w:rPr>
        <w:rFonts w:ascii="Wingdings" w:hAnsi="Wingdings" w:hint="default"/>
      </w:rPr>
    </w:lvl>
    <w:lvl w:ilvl="6" w:tplc="04020001" w:tentative="1">
      <w:start w:val="1"/>
      <w:numFmt w:val="bullet"/>
      <w:lvlText w:val=""/>
      <w:lvlJc w:val="left"/>
      <w:pPr>
        <w:ind w:left="5891" w:hanging="360"/>
      </w:pPr>
      <w:rPr>
        <w:rFonts w:ascii="Symbol" w:hAnsi="Symbol" w:hint="default"/>
      </w:rPr>
    </w:lvl>
    <w:lvl w:ilvl="7" w:tplc="04020003" w:tentative="1">
      <w:start w:val="1"/>
      <w:numFmt w:val="bullet"/>
      <w:lvlText w:val="o"/>
      <w:lvlJc w:val="left"/>
      <w:pPr>
        <w:ind w:left="6611" w:hanging="360"/>
      </w:pPr>
      <w:rPr>
        <w:rFonts w:ascii="Courier New" w:hAnsi="Courier New" w:cs="Courier New" w:hint="default"/>
      </w:rPr>
    </w:lvl>
    <w:lvl w:ilvl="8" w:tplc="04020005" w:tentative="1">
      <w:start w:val="1"/>
      <w:numFmt w:val="bullet"/>
      <w:lvlText w:val=""/>
      <w:lvlJc w:val="left"/>
      <w:pPr>
        <w:ind w:left="7331" w:hanging="360"/>
      </w:pPr>
      <w:rPr>
        <w:rFonts w:ascii="Wingdings" w:hAnsi="Wingdings" w:hint="default"/>
      </w:rPr>
    </w:lvl>
  </w:abstractNum>
  <w:abstractNum w:abstractNumId="8" w15:restartNumberingAfterBreak="0">
    <w:nsid w:val="0D4D7416"/>
    <w:multiLevelType w:val="hybridMultilevel"/>
    <w:tmpl w:val="A720FD8A"/>
    <w:lvl w:ilvl="0" w:tplc="37E0E314">
      <w:numFmt w:val="bullet"/>
      <w:lvlText w:val="-"/>
      <w:lvlJc w:val="left"/>
      <w:pPr>
        <w:ind w:left="720" w:hanging="360"/>
      </w:pPr>
      <w:rPr>
        <w:rFonts w:ascii="Times New Roman" w:hAnsi="Times New Roman" w:cs="Times New Roman"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 w15:restartNumberingAfterBreak="0">
    <w:nsid w:val="10AF2DC0"/>
    <w:multiLevelType w:val="hybridMultilevel"/>
    <w:tmpl w:val="BA503618"/>
    <w:lvl w:ilvl="0" w:tplc="DCB6CC6C">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0" w15:restartNumberingAfterBreak="0">
    <w:nsid w:val="136408E1"/>
    <w:multiLevelType w:val="hybridMultilevel"/>
    <w:tmpl w:val="6B4E2BCA"/>
    <w:lvl w:ilvl="0" w:tplc="33BE8300">
      <w:start w:val="1"/>
      <w:numFmt w:val="decimal"/>
      <w:lvlText w:val="4.1.%1"/>
      <w:lvlJc w:val="left"/>
      <w:pPr>
        <w:ind w:left="1571" w:hanging="360"/>
      </w:pPr>
      <w:rPr>
        <w:rFonts w:cs="Times New Roman" w:hint="default"/>
        <w:b w:val="0"/>
        <w:effect w:val="none"/>
      </w:rPr>
    </w:lvl>
    <w:lvl w:ilvl="1" w:tplc="04020003" w:tentative="1">
      <w:start w:val="1"/>
      <w:numFmt w:val="bullet"/>
      <w:lvlText w:val="o"/>
      <w:lvlJc w:val="left"/>
      <w:pPr>
        <w:ind w:left="2291" w:hanging="360"/>
      </w:pPr>
      <w:rPr>
        <w:rFonts w:ascii="Courier New" w:hAnsi="Courier New" w:cs="Courier New" w:hint="default"/>
      </w:rPr>
    </w:lvl>
    <w:lvl w:ilvl="2" w:tplc="04020005" w:tentative="1">
      <w:start w:val="1"/>
      <w:numFmt w:val="bullet"/>
      <w:lvlText w:val=""/>
      <w:lvlJc w:val="left"/>
      <w:pPr>
        <w:ind w:left="3011" w:hanging="360"/>
      </w:pPr>
      <w:rPr>
        <w:rFonts w:ascii="Wingdings" w:hAnsi="Wingdings" w:hint="default"/>
      </w:rPr>
    </w:lvl>
    <w:lvl w:ilvl="3" w:tplc="04020001" w:tentative="1">
      <w:start w:val="1"/>
      <w:numFmt w:val="bullet"/>
      <w:lvlText w:val=""/>
      <w:lvlJc w:val="left"/>
      <w:pPr>
        <w:ind w:left="3731" w:hanging="360"/>
      </w:pPr>
      <w:rPr>
        <w:rFonts w:ascii="Symbol" w:hAnsi="Symbol" w:hint="default"/>
      </w:rPr>
    </w:lvl>
    <w:lvl w:ilvl="4" w:tplc="04020003" w:tentative="1">
      <w:start w:val="1"/>
      <w:numFmt w:val="bullet"/>
      <w:lvlText w:val="o"/>
      <w:lvlJc w:val="left"/>
      <w:pPr>
        <w:ind w:left="4451" w:hanging="360"/>
      </w:pPr>
      <w:rPr>
        <w:rFonts w:ascii="Courier New" w:hAnsi="Courier New" w:cs="Courier New" w:hint="default"/>
      </w:rPr>
    </w:lvl>
    <w:lvl w:ilvl="5" w:tplc="04020005" w:tentative="1">
      <w:start w:val="1"/>
      <w:numFmt w:val="bullet"/>
      <w:lvlText w:val=""/>
      <w:lvlJc w:val="left"/>
      <w:pPr>
        <w:ind w:left="5171" w:hanging="360"/>
      </w:pPr>
      <w:rPr>
        <w:rFonts w:ascii="Wingdings" w:hAnsi="Wingdings" w:hint="default"/>
      </w:rPr>
    </w:lvl>
    <w:lvl w:ilvl="6" w:tplc="04020001" w:tentative="1">
      <w:start w:val="1"/>
      <w:numFmt w:val="bullet"/>
      <w:lvlText w:val=""/>
      <w:lvlJc w:val="left"/>
      <w:pPr>
        <w:ind w:left="5891" w:hanging="360"/>
      </w:pPr>
      <w:rPr>
        <w:rFonts w:ascii="Symbol" w:hAnsi="Symbol" w:hint="default"/>
      </w:rPr>
    </w:lvl>
    <w:lvl w:ilvl="7" w:tplc="04020003" w:tentative="1">
      <w:start w:val="1"/>
      <w:numFmt w:val="bullet"/>
      <w:lvlText w:val="o"/>
      <w:lvlJc w:val="left"/>
      <w:pPr>
        <w:ind w:left="6611" w:hanging="360"/>
      </w:pPr>
      <w:rPr>
        <w:rFonts w:ascii="Courier New" w:hAnsi="Courier New" w:cs="Courier New" w:hint="default"/>
      </w:rPr>
    </w:lvl>
    <w:lvl w:ilvl="8" w:tplc="04020005" w:tentative="1">
      <w:start w:val="1"/>
      <w:numFmt w:val="bullet"/>
      <w:lvlText w:val=""/>
      <w:lvlJc w:val="left"/>
      <w:pPr>
        <w:ind w:left="7331" w:hanging="360"/>
      </w:pPr>
      <w:rPr>
        <w:rFonts w:ascii="Wingdings" w:hAnsi="Wingdings" w:hint="default"/>
      </w:rPr>
    </w:lvl>
  </w:abstractNum>
  <w:abstractNum w:abstractNumId="11" w15:restartNumberingAfterBreak="0">
    <w:nsid w:val="13E5670D"/>
    <w:multiLevelType w:val="hybridMultilevel"/>
    <w:tmpl w:val="34A05D9C"/>
    <w:lvl w:ilvl="0" w:tplc="04020005">
      <w:start w:val="1"/>
      <w:numFmt w:val="bullet"/>
      <w:lvlText w:val=""/>
      <w:lvlJc w:val="left"/>
      <w:pPr>
        <w:tabs>
          <w:tab w:val="num" w:pos="1713"/>
        </w:tabs>
        <w:ind w:left="1713" w:hanging="360"/>
      </w:pPr>
      <w:rPr>
        <w:rFonts w:ascii="Wingdings" w:hAnsi="Wingdings" w:hint="default"/>
      </w:rPr>
    </w:lvl>
    <w:lvl w:ilvl="1" w:tplc="04020003" w:tentative="1">
      <w:start w:val="1"/>
      <w:numFmt w:val="bullet"/>
      <w:lvlText w:val="o"/>
      <w:lvlJc w:val="left"/>
      <w:pPr>
        <w:tabs>
          <w:tab w:val="num" w:pos="2433"/>
        </w:tabs>
        <w:ind w:left="2433" w:hanging="360"/>
      </w:pPr>
      <w:rPr>
        <w:rFonts w:ascii="Courier New" w:hAnsi="Courier New" w:cs="Courier New" w:hint="default"/>
      </w:rPr>
    </w:lvl>
    <w:lvl w:ilvl="2" w:tplc="04020005" w:tentative="1">
      <w:start w:val="1"/>
      <w:numFmt w:val="bullet"/>
      <w:lvlText w:val=""/>
      <w:lvlJc w:val="left"/>
      <w:pPr>
        <w:tabs>
          <w:tab w:val="num" w:pos="3153"/>
        </w:tabs>
        <w:ind w:left="3153" w:hanging="360"/>
      </w:pPr>
      <w:rPr>
        <w:rFonts w:ascii="Wingdings" w:hAnsi="Wingdings" w:hint="default"/>
      </w:rPr>
    </w:lvl>
    <w:lvl w:ilvl="3" w:tplc="04020001" w:tentative="1">
      <w:start w:val="1"/>
      <w:numFmt w:val="bullet"/>
      <w:lvlText w:val=""/>
      <w:lvlJc w:val="left"/>
      <w:pPr>
        <w:tabs>
          <w:tab w:val="num" w:pos="3873"/>
        </w:tabs>
        <w:ind w:left="3873" w:hanging="360"/>
      </w:pPr>
      <w:rPr>
        <w:rFonts w:ascii="Symbol" w:hAnsi="Symbol" w:hint="default"/>
      </w:rPr>
    </w:lvl>
    <w:lvl w:ilvl="4" w:tplc="04020003" w:tentative="1">
      <w:start w:val="1"/>
      <w:numFmt w:val="bullet"/>
      <w:lvlText w:val="o"/>
      <w:lvlJc w:val="left"/>
      <w:pPr>
        <w:tabs>
          <w:tab w:val="num" w:pos="4593"/>
        </w:tabs>
        <w:ind w:left="4593" w:hanging="360"/>
      </w:pPr>
      <w:rPr>
        <w:rFonts w:ascii="Courier New" w:hAnsi="Courier New" w:cs="Courier New" w:hint="default"/>
      </w:rPr>
    </w:lvl>
    <w:lvl w:ilvl="5" w:tplc="04020005" w:tentative="1">
      <w:start w:val="1"/>
      <w:numFmt w:val="bullet"/>
      <w:lvlText w:val=""/>
      <w:lvlJc w:val="left"/>
      <w:pPr>
        <w:tabs>
          <w:tab w:val="num" w:pos="5313"/>
        </w:tabs>
        <w:ind w:left="5313" w:hanging="360"/>
      </w:pPr>
      <w:rPr>
        <w:rFonts w:ascii="Wingdings" w:hAnsi="Wingdings" w:hint="default"/>
      </w:rPr>
    </w:lvl>
    <w:lvl w:ilvl="6" w:tplc="04020001" w:tentative="1">
      <w:start w:val="1"/>
      <w:numFmt w:val="bullet"/>
      <w:lvlText w:val=""/>
      <w:lvlJc w:val="left"/>
      <w:pPr>
        <w:tabs>
          <w:tab w:val="num" w:pos="6033"/>
        </w:tabs>
        <w:ind w:left="6033" w:hanging="360"/>
      </w:pPr>
      <w:rPr>
        <w:rFonts w:ascii="Symbol" w:hAnsi="Symbol" w:hint="default"/>
      </w:rPr>
    </w:lvl>
    <w:lvl w:ilvl="7" w:tplc="04020003" w:tentative="1">
      <w:start w:val="1"/>
      <w:numFmt w:val="bullet"/>
      <w:lvlText w:val="o"/>
      <w:lvlJc w:val="left"/>
      <w:pPr>
        <w:tabs>
          <w:tab w:val="num" w:pos="6753"/>
        </w:tabs>
        <w:ind w:left="6753" w:hanging="360"/>
      </w:pPr>
      <w:rPr>
        <w:rFonts w:ascii="Courier New" w:hAnsi="Courier New" w:cs="Courier New" w:hint="default"/>
      </w:rPr>
    </w:lvl>
    <w:lvl w:ilvl="8" w:tplc="04020005" w:tentative="1">
      <w:start w:val="1"/>
      <w:numFmt w:val="bullet"/>
      <w:lvlText w:val=""/>
      <w:lvlJc w:val="left"/>
      <w:pPr>
        <w:tabs>
          <w:tab w:val="num" w:pos="7473"/>
        </w:tabs>
        <w:ind w:left="7473" w:hanging="360"/>
      </w:pPr>
      <w:rPr>
        <w:rFonts w:ascii="Wingdings" w:hAnsi="Wingdings" w:hint="default"/>
      </w:rPr>
    </w:lvl>
  </w:abstractNum>
  <w:abstractNum w:abstractNumId="12" w15:restartNumberingAfterBreak="0">
    <w:nsid w:val="190213D0"/>
    <w:multiLevelType w:val="hybridMultilevel"/>
    <w:tmpl w:val="AEE07CF4"/>
    <w:lvl w:ilvl="0" w:tplc="04020005">
      <w:start w:val="1"/>
      <w:numFmt w:val="bullet"/>
      <w:lvlText w:val=""/>
      <w:lvlJc w:val="left"/>
      <w:pPr>
        <w:tabs>
          <w:tab w:val="num" w:pos="1713"/>
        </w:tabs>
        <w:ind w:left="1713" w:hanging="360"/>
      </w:pPr>
      <w:rPr>
        <w:rFonts w:ascii="Wingdings" w:hAnsi="Wingdings" w:hint="default"/>
      </w:rPr>
    </w:lvl>
    <w:lvl w:ilvl="1" w:tplc="04020003" w:tentative="1">
      <w:start w:val="1"/>
      <w:numFmt w:val="bullet"/>
      <w:lvlText w:val="o"/>
      <w:lvlJc w:val="left"/>
      <w:pPr>
        <w:tabs>
          <w:tab w:val="num" w:pos="2433"/>
        </w:tabs>
        <w:ind w:left="2433" w:hanging="360"/>
      </w:pPr>
      <w:rPr>
        <w:rFonts w:ascii="Courier New" w:hAnsi="Courier New" w:cs="Courier New" w:hint="default"/>
      </w:rPr>
    </w:lvl>
    <w:lvl w:ilvl="2" w:tplc="04020005" w:tentative="1">
      <w:start w:val="1"/>
      <w:numFmt w:val="bullet"/>
      <w:lvlText w:val=""/>
      <w:lvlJc w:val="left"/>
      <w:pPr>
        <w:tabs>
          <w:tab w:val="num" w:pos="3153"/>
        </w:tabs>
        <w:ind w:left="3153" w:hanging="360"/>
      </w:pPr>
      <w:rPr>
        <w:rFonts w:ascii="Wingdings" w:hAnsi="Wingdings" w:hint="default"/>
      </w:rPr>
    </w:lvl>
    <w:lvl w:ilvl="3" w:tplc="04020001" w:tentative="1">
      <w:start w:val="1"/>
      <w:numFmt w:val="bullet"/>
      <w:lvlText w:val=""/>
      <w:lvlJc w:val="left"/>
      <w:pPr>
        <w:tabs>
          <w:tab w:val="num" w:pos="3873"/>
        </w:tabs>
        <w:ind w:left="3873" w:hanging="360"/>
      </w:pPr>
      <w:rPr>
        <w:rFonts w:ascii="Symbol" w:hAnsi="Symbol" w:hint="default"/>
      </w:rPr>
    </w:lvl>
    <w:lvl w:ilvl="4" w:tplc="04020003" w:tentative="1">
      <w:start w:val="1"/>
      <w:numFmt w:val="bullet"/>
      <w:lvlText w:val="o"/>
      <w:lvlJc w:val="left"/>
      <w:pPr>
        <w:tabs>
          <w:tab w:val="num" w:pos="4593"/>
        </w:tabs>
        <w:ind w:left="4593" w:hanging="360"/>
      </w:pPr>
      <w:rPr>
        <w:rFonts w:ascii="Courier New" w:hAnsi="Courier New" w:cs="Courier New" w:hint="default"/>
      </w:rPr>
    </w:lvl>
    <w:lvl w:ilvl="5" w:tplc="04020005" w:tentative="1">
      <w:start w:val="1"/>
      <w:numFmt w:val="bullet"/>
      <w:lvlText w:val=""/>
      <w:lvlJc w:val="left"/>
      <w:pPr>
        <w:tabs>
          <w:tab w:val="num" w:pos="5313"/>
        </w:tabs>
        <w:ind w:left="5313" w:hanging="360"/>
      </w:pPr>
      <w:rPr>
        <w:rFonts w:ascii="Wingdings" w:hAnsi="Wingdings" w:hint="default"/>
      </w:rPr>
    </w:lvl>
    <w:lvl w:ilvl="6" w:tplc="04020001" w:tentative="1">
      <w:start w:val="1"/>
      <w:numFmt w:val="bullet"/>
      <w:lvlText w:val=""/>
      <w:lvlJc w:val="left"/>
      <w:pPr>
        <w:tabs>
          <w:tab w:val="num" w:pos="6033"/>
        </w:tabs>
        <w:ind w:left="6033" w:hanging="360"/>
      </w:pPr>
      <w:rPr>
        <w:rFonts w:ascii="Symbol" w:hAnsi="Symbol" w:hint="default"/>
      </w:rPr>
    </w:lvl>
    <w:lvl w:ilvl="7" w:tplc="04020003" w:tentative="1">
      <w:start w:val="1"/>
      <w:numFmt w:val="bullet"/>
      <w:lvlText w:val="o"/>
      <w:lvlJc w:val="left"/>
      <w:pPr>
        <w:tabs>
          <w:tab w:val="num" w:pos="6753"/>
        </w:tabs>
        <w:ind w:left="6753" w:hanging="360"/>
      </w:pPr>
      <w:rPr>
        <w:rFonts w:ascii="Courier New" w:hAnsi="Courier New" w:cs="Courier New" w:hint="default"/>
      </w:rPr>
    </w:lvl>
    <w:lvl w:ilvl="8" w:tplc="04020005" w:tentative="1">
      <w:start w:val="1"/>
      <w:numFmt w:val="bullet"/>
      <w:lvlText w:val=""/>
      <w:lvlJc w:val="left"/>
      <w:pPr>
        <w:tabs>
          <w:tab w:val="num" w:pos="7473"/>
        </w:tabs>
        <w:ind w:left="7473" w:hanging="360"/>
      </w:pPr>
      <w:rPr>
        <w:rFonts w:ascii="Wingdings" w:hAnsi="Wingdings" w:hint="default"/>
      </w:rPr>
    </w:lvl>
  </w:abstractNum>
  <w:abstractNum w:abstractNumId="13" w15:restartNumberingAfterBreak="0">
    <w:nsid w:val="195F149E"/>
    <w:multiLevelType w:val="hybridMultilevel"/>
    <w:tmpl w:val="9AB226FE"/>
    <w:lvl w:ilvl="0" w:tplc="0402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4" w15:restartNumberingAfterBreak="0">
    <w:nsid w:val="1D6A3580"/>
    <w:multiLevelType w:val="hybridMultilevel"/>
    <w:tmpl w:val="7188043C"/>
    <w:lvl w:ilvl="0" w:tplc="DCB6CC6C">
      <w:start w:val="1"/>
      <w:numFmt w:val="bullet"/>
      <w:lvlText w:val=""/>
      <w:lvlJc w:val="left"/>
      <w:pPr>
        <w:ind w:left="1571" w:hanging="360"/>
      </w:pPr>
      <w:rPr>
        <w:rFonts w:ascii="Symbol" w:hAnsi="Symbol" w:hint="default"/>
      </w:rPr>
    </w:lvl>
    <w:lvl w:ilvl="1" w:tplc="04020003" w:tentative="1">
      <w:start w:val="1"/>
      <w:numFmt w:val="bullet"/>
      <w:lvlText w:val="o"/>
      <w:lvlJc w:val="left"/>
      <w:pPr>
        <w:ind w:left="2291" w:hanging="360"/>
      </w:pPr>
      <w:rPr>
        <w:rFonts w:ascii="Courier New" w:hAnsi="Courier New" w:cs="Courier New" w:hint="default"/>
      </w:rPr>
    </w:lvl>
    <w:lvl w:ilvl="2" w:tplc="04020005" w:tentative="1">
      <w:start w:val="1"/>
      <w:numFmt w:val="bullet"/>
      <w:lvlText w:val=""/>
      <w:lvlJc w:val="left"/>
      <w:pPr>
        <w:ind w:left="3011" w:hanging="360"/>
      </w:pPr>
      <w:rPr>
        <w:rFonts w:ascii="Wingdings" w:hAnsi="Wingdings" w:hint="default"/>
      </w:rPr>
    </w:lvl>
    <w:lvl w:ilvl="3" w:tplc="04020001" w:tentative="1">
      <w:start w:val="1"/>
      <w:numFmt w:val="bullet"/>
      <w:lvlText w:val=""/>
      <w:lvlJc w:val="left"/>
      <w:pPr>
        <w:ind w:left="3731" w:hanging="360"/>
      </w:pPr>
      <w:rPr>
        <w:rFonts w:ascii="Symbol" w:hAnsi="Symbol" w:hint="default"/>
      </w:rPr>
    </w:lvl>
    <w:lvl w:ilvl="4" w:tplc="04020003" w:tentative="1">
      <w:start w:val="1"/>
      <w:numFmt w:val="bullet"/>
      <w:lvlText w:val="o"/>
      <w:lvlJc w:val="left"/>
      <w:pPr>
        <w:ind w:left="4451" w:hanging="360"/>
      </w:pPr>
      <w:rPr>
        <w:rFonts w:ascii="Courier New" w:hAnsi="Courier New" w:cs="Courier New" w:hint="default"/>
      </w:rPr>
    </w:lvl>
    <w:lvl w:ilvl="5" w:tplc="04020005" w:tentative="1">
      <w:start w:val="1"/>
      <w:numFmt w:val="bullet"/>
      <w:lvlText w:val=""/>
      <w:lvlJc w:val="left"/>
      <w:pPr>
        <w:ind w:left="5171" w:hanging="360"/>
      </w:pPr>
      <w:rPr>
        <w:rFonts w:ascii="Wingdings" w:hAnsi="Wingdings" w:hint="default"/>
      </w:rPr>
    </w:lvl>
    <w:lvl w:ilvl="6" w:tplc="04020001" w:tentative="1">
      <w:start w:val="1"/>
      <w:numFmt w:val="bullet"/>
      <w:lvlText w:val=""/>
      <w:lvlJc w:val="left"/>
      <w:pPr>
        <w:ind w:left="5891" w:hanging="360"/>
      </w:pPr>
      <w:rPr>
        <w:rFonts w:ascii="Symbol" w:hAnsi="Symbol" w:hint="default"/>
      </w:rPr>
    </w:lvl>
    <w:lvl w:ilvl="7" w:tplc="04020003" w:tentative="1">
      <w:start w:val="1"/>
      <w:numFmt w:val="bullet"/>
      <w:lvlText w:val="o"/>
      <w:lvlJc w:val="left"/>
      <w:pPr>
        <w:ind w:left="6611" w:hanging="360"/>
      </w:pPr>
      <w:rPr>
        <w:rFonts w:ascii="Courier New" w:hAnsi="Courier New" w:cs="Courier New" w:hint="default"/>
      </w:rPr>
    </w:lvl>
    <w:lvl w:ilvl="8" w:tplc="04020005" w:tentative="1">
      <w:start w:val="1"/>
      <w:numFmt w:val="bullet"/>
      <w:lvlText w:val=""/>
      <w:lvlJc w:val="left"/>
      <w:pPr>
        <w:ind w:left="7331" w:hanging="360"/>
      </w:pPr>
      <w:rPr>
        <w:rFonts w:ascii="Wingdings" w:hAnsi="Wingdings" w:hint="default"/>
      </w:rPr>
    </w:lvl>
  </w:abstractNum>
  <w:abstractNum w:abstractNumId="15" w15:restartNumberingAfterBreak="0">
    <w:nsid w:val="1DAE408C"/>
    <w:multiLevelType w:val="hybridMultilevel"/>
    <w:tmpl w:val="DC821FE0"/>
    <w:lvl w:ilvl="0" w:tplc="04020005">
      <w:start w:val="1"/>
      <w:numFmt w:val="bullet"/>
      <w:lvlText w:val=""/>
      <w:lvlJc w:val="left"/>
      <w:pPr>
        <w:tabs>
          <w:tab w:val="num" w:pos="1713"/>
        </w:tabs>
        <w:ind w:left="1713" w:hanging="360"/>
      </w:pPr>
      <w:rPr>
        <w:rFonts w:ascii="Wingdings" w:hAnsi="Wingdings" w:hint="default"/>
      </w:rPr>
    </w:lvl>
    <w:lvl w:ilvl="1" w:tplc="04020003" w:tentative="1">
      <w:start w:val="1"/>
      <w:numFmt w:val="bullet"/>
      <w:lvlText w:val="o"/>
      <w:lvlJc w:val="left"/>
      <w:pPr>
        <w:tabs>
          <w:tab w:val="num" w:pos="2433"/>
        </w:tabs>
        <w:ind w:left="2433" w:hanging="360"/>
      </w:pPr>
      <w:rPr>
        <w:rFonts w:ascii="Courier New" w:hAnsi="Courier New" w:cs="Courier New" w:hint="default"/>
      </w:rPr>
    </w:lvl>
    <w:lvl w:ilvl="2" w:tplc="04020005" w:tentative="1">
      <w:start w:val="1"/>
      <w:numFmt w:val="bullet"/>
      <w:lvlText w:val=""/>
      <w:lvlJc w:val="left"/>
      <w:pPr>
        <w:tabs>
          <w:tab w:val="num" w:pos="3153"/>
        </w:tabs>
        <w:ind w:left="3153" w:hanging="360"/>
      </w:pPr>
      <w:rPr>
        <w:rFonts w:ascii="Wingdings" w:hAnsi="Wingdings" w:hint="default"/>
      </w:rPr>
    </w:lvl>
    <w:lvl w:ilvl="3" w:tplc="04020001" w:tentative="1">
      <w:start w:val="1"/>
      <w:numFmt w:val="bullet"/>
      <w:lvlText w:val=""/>
      <w:lvlJc w:val="left"/>
      <w:pPr>
        <w:tabs>
          <w:tab w:val="num" w:pos="3873"/>
        </w:tabs>
        <w:ind w:left="3873" w:hanging="360"/>
      </w:pPr>
      <w:rPr>
        <w:rFonts w:ascii="Symbol" w:hAnsi="Symbol" w:hint="default"/>
      </w:rPr>
    </w:lvl>
    <w:lvl w:ilvl="4" w:tplc="04020003" w:tentative="1">
      <w:start w:val="1"/>
      <w:numFmt w:val="bullet"/>
      <w:lvlText w:val="o"/>
      <w:lvlJc w:val="left"/>
      <w:pPr>
        <w:tabs>
          <w:tab w:val="num" w:pos="4593"/>
        </w:tabs>
        <w:ind w:left="4593" w:hanging="360"/>
      </w:pPr>
      <w:rPr>
        <w:rFonts w:ascii="Courier New" w:hAnsi="Courier New" w:cs="Courier New" w:hint="default"/>
      </w:rPr>
    </w:lvl>
    <w:lvl w:ilvl="5" w:tplc="04020005" w:tentative="1">
      <w:start w:val="1"/>
      <w:numFmt w:val="bullet"/>
      <w:lvlText w:val=""/>
      <w:lvlJc w:val="left"/>
      <w:pPr>
        <w:tabs>
          <w:tab w:val="num" w:pos="5313"/>
        </w:tabs>
        <w:ind w:left="5313" w:hanging="360"/>
      </w:pPr>
      <w:rPr>
        <w:rFonts w:ascii="Wingdings" w:hAnsi="Wingdings" w:hint="default"/>
      </w:rPr>
    </w:lvl>
    <w:lvl w:ilvl="6" w:tplc="04020001" w:tentative="1">
      <w:start w:val="1"/>
      <w:numFmt w:val="bullet"/>
      <w:lvlText w:val=""/>
      <w:lvlJc w:val="left"/>
      <w:pPr>
        <w:tabs>
          <w:tab w:val="num" w:pos="6033"/>
        </w:tabs>
        <w:ind w:left="6033" w:hanging="360"/>
      </w:pPr>
      <w:rPr>
        <w:rFonts w:ascii="Symbol" w:hAnsi="Symbol" w:hint="default"/>
      </w:rPr>
    </w:lvl>
    <w:lvl w:ilvl="7" w:tplc="04020003" w:tentative="1">
      <w:start w:val="1"/>
      <w:numFmt w:val="bullet"/>
      <w:lvlText w:val="o"/>
      <w:lvlJc w:val="left"/>
      <w:pPr>
        <w:tabs>
          <w:tab w:val="num" w:pos="6753"/>
        </w:tabs>
        <w:ind w:left="6753" w:hanging="360"/>
      </w:pPr>
      <w:rPr>
        <w:rFonts w:ascii="Courier New" w:hAnsi="Courier New" w:cs="Courier New" w:hint="default"/>
      </w:rPr>
    </w:lvl>
    <w:lvl w:ilvl="8" w:tplc="04020005" w:tentative="1">
      <w:start w:val="1"/>
      <w:numFmt w:val="bullet"/>
      <w:lvlText w:val=""/>
      <w:lvlJc w:val="left"/>
      <w:pPr>
        <w:tabs>
          <w:tab w:val="num" w:pos="7473"/>
        </w:tabs>
        <w:ind w:left="7473" w:hanging="360"/>
      </w:pPr>
      <w:rPr>
        <w:rFonts w:ascii="Wingdings" w:hAnsi="Wingdings" w:hint="default"/>
      </w:rPr>
    </w:lvl>
  </w:abstractNum>
  <w:abstractNum w:abstractNumId="16" w15:restartNumberingAfterBreak="0">
    <w:nsid w:val="1F7B5E82"/>
    <w:multiLevelType w:val="hybridMultilevel"/>
    <w:tmpl w:val="03285AA4"/>
    <w:lvl w:ilvl="0" w:tplc="2A8A545A">
      <w:start w:val="1"/>
      <w:numFmt w:val="decimal"/>
      <w:lvlText w:val="2.5.%1"/>
      <w:lvlJc w:val="left"/>
      <w:pPr>
        <w:ind w:left="720" w:hanging="360"/>
      </w:pPr>
      <w:rPr>
        <w:rFonts w:cs="Times New Roman" w:hint="default"/>
        <w:b w:val="0"/>
        <w:effect w:val="none"/>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7" w15:restartNumberingAfterBreak="0">
    <w:nsid w:val="1FE54D69"/>
    <w:multiLevelType w:val="hybridMultilevel"/>
    <w:tmpl w:val="CF46557C"/>
    <w:name w:val="WW8Num22"/>
    <w:lvl w:ilvl="0" w:tplc="37E0E314">
      <w:numFmt w:val="bullet"/>
      <w:lvlText w:val="-"/>
      <w:lvlJc w:val="left"/>
      <w:pPr>
        <w:tabs>
          <w:tab w:val="num" w:pos="1788"/>
        </w:tabs>
        <w:ind w:left="1788" w:hanging="360"/>
      </w:pPr>
      <w:rPr>
        <w:rFonts w:ascii="Times New Roman" w:hAnsi="Times New Roman" w:cs="Times New Roman" w:hint="default"/>
      </w:rPr>
    </w:lvl>
    <w:lvl w:ilvl="1" w:tplc="04020019" w:tentative="1">
      <w:start w:val="1"/>
      <w:numFmt w:val="bullet"/>
      <w:lvlText w:val="o"/>
      <w:lvlJc w:val="left"/>
      <w:pPr>
        <w:ind w:left="2017" w:hanging="360"/>
      </w:pPr>
      <w:rPr>
        <w:rFonts w:ascii="Courier New" w:hAnsi="Courier New" w:cs="Courier New" w:hint="default"/>
      </w:rPr>
    </w:lvl>
    <w:lvl w:ilvl="2" w:tplc="0402001B" w:tentative="1">
      <w:start w:val="1"/>
      <w:numFmt w:val="bullet"/>
      <w:lvlText w:val=""/>
      <w:lvlJc w:val="left"/>
      <w:pPr>
        <w:ind w:left="2737" w:hanging="360"/>
      </w:pPr>
      <w:rPr>
        <w:rFonts w:ascii="Wingdings" w:hAnsi="Wingdings" w:hint="default"/>
      </w:rPr>
    </w:lvl>
    <w:lvl w:ilvl="3" w:tplc="0402000F" w:tentative="1">
      <w:start w:val="1"/>
      <w:numFmt w:val="bullet"/>
      <w:lvlText w:val=""/>
      <w:lvlJc w:val="left"/>
      <w:pPr>
        <w:ind w:left="3457" w:hanging="360"/>
      </w:pPr>
      <w:rPr>
        <w:rFonts w:ascii="Symbol" w:hAnsi="Symbol" w:hint="default"/>
      </w:rPr>
    </w:lvl>
    <w:lvl w:ilvl="4" w:tplc="04020019" w:tentative="1">
      <w:start w:val="1"/>
      <w:numFmt w:val="bullet"/>
      <w:lvlText w:val="o"/>
      <w:lvlJc w:val="left"/>
      <w:pPr>
        <w:ind w:left="4177" w:hanging="360"/>
      </w:pPr>
      <w:rPr>
        <w:rFonts w:ascii="Courier New" w:hAnsi="Courier New" w:cs="Courier New" w:hint="default"/>
      </w:rPr>
    </w:lvl>
    <w:lvl w:ilvl="5" w:tplc="0402001B" w:tentative="1">
      <w:start w:val="1"/>
      <w:numFmt w:val="bullet"/>
      <w:lvlText w:val=""/>
      <w:lvlJc w:val="left"/>
      <w:pPr>
        <w:ind w:left="4897" w:hanging="360"/>
      </w:pPr>
      <w:rPr>
        <w:rFonts w:ascii="Wingdings" w:hAnsi="Wingdings" w:hint="default"/>
      </w:rPr>
    </w:lvl>
    <w:lvl w:ilvl="6" w:tplc="0402000F" w:tentative="1">
      <w:start w:val="1"/>
      <w:numFmt w:val="bullet"/>
      <w:lvlText w:val=""/>
      <w:lvlJc w:val="left"/>
      <w:pPr>
        <w:ind w:left="5617" w:hanging="360"/>
      </w:pPr>
      <w:rPr>
        <w:rFonts w:ascii="Symbol" w:hAnsi="Symbol" w:hint="default"/>
      </w:rPr>
    </w:lvl>
    <w:lvl w:ilvl="7" w:tplc="04020019" w:tentative="1">
      <w:start w:val="1"/>
      <w:numFmt w:val="bullet"/>
      <w:lvlText w:val="o"/>
      <w:lvlJc w:val="left"/>
      <w:pPr>
        <w:ind w:left="6337" w:hanging="360"/>
      </w:pPr>
      <w:rPr>
        <w:rFonts w:ascii="Courier New" w:hAnsi="Courier New" w:cs="Courier New" w:hint="default"/>
      </w:rPr>
    </w:lvl>
    <w:lvl w:ilvl="8" w:tplc="0402001B" w:tentative="1">
      <w:start w:val="1"/>
      <w:numFmt w:val="bullet"/>
      <w:lvlText w:val=""/>
      <w:lvlJc w:val="left"/>
      <w:pPr>
        <w:ind w:left="7057" w:hanging="360"/>
      </w:pPr>
      <w:rPr>
        <w:rFonts w:ascii="Wingdings" w:hAnsi="Wingdings" w:hint="default"/>
      </w:rPr>
    </w:lvl>
  </w:abstractNum>
  <w:abstractNum w:abstractNumId="18" w15:restartNumberingAfterBreak="0">
    <w:nsid w:val="22AB2B9D"/>
    <w:multiLevelType w:val="hybridMultilevel"/>
    <w:tmpl w:val="0096E57C"/>
    <w:lvl w:ilvl="0" w:tplc="33BE8300">
      <w:start w:val="1"/>
      <w:numFmt w:val="decimal"/>
      <w:lvlText w:val="4.1.%1"/>
      <w:lvlJc w:val="left"/>
      <w:pPr>
        <w:ind w:left="1571" w:hanging="360"/>
      </w:pPr>
      <w:rPr>
        <w:rFonts w:cs="Times New Roman" w:hint="default"/>
        <w:b w:val="0"/>
        <w:effect w:val="none"/>
      </w:rPr>
    </w:lvl>
    <w:lvl w:ilvl="1" w:tplc="04020019" w:tentative="1">
      <w:start w:val="1"/>
      <w:numFmt w:val="lowerLetter"/>
      <w:lvlText w:val="%2."/>
      <w:lvlJc w:val="left"/>
      <w:pPr>
        <w:ind w:left="2291" w:hanging="360"/>
      </w:pPr>
    </w:lvl>
    <w:lvl w:ilvl="2" w:tplc="0402001B" w:tentative="1">
      <w:start w:val="1"/>
      <w:numFmt w:val="lowerRoman"/>
      <w:lvlText w:val="%3."/>
      <w:lvlJc w:val="right"/>
      <w:pPr>
        <w:ind w:left="3011" w:hanging="180"/>
      </w:pPr>
    </w:lvl>
    <w:lvl w:ilvl="3" w:tplc="0402000F" w:tentative="1">
      <w:start w:val="1"/>
      <w:numFmt w:val="decimal"/>
      <w:lvlText w:val="%4."/>
      <w:lvlJc w:val="left"/>
      <w:pPr>
        <w:ind w:left="3731" w:hanging="360"/>
      </w:pPr>
    </w:lvl>
    <w:lvl w:ilvl="4" w:tplc="04020019" w:tentative="1">
      <w:start w:val="1"/>
      <w:numFmt w:val="lowerLetter"/>
      <w:lvlText w:val="%5."/>
      <w:lvlJc w:val="left"/>
      <w:pPr>
        <w:ind w:left="4451" w:hanging="360"/>
      </w:pPr>
    </w:lvl>
    <w:lvl w:ilvl="5" w:tplc="0402001B" w:tentative="1">
      <w:start w:val="1"/>
      <w:numFmt w:val="lowerRoman"/>
      <w:lvlText w:val="%6."/>
      <w:lvlJc w:val="right"/>
      <w:pPr>
        <w:ind w:left="5171" w:hanging="180"/>
      </w:pPr>
    </w:lvl>
    <w:lvl w:ilvl="6" w:tplc="0402000F" w:tentative="1">
      <w:start w:val="1"/>
      <w:numFmt w:val="decimal"/>
      <w:lvlText w:val="%7."/>
      <w:lvlJc w:val="left"/>
      <w:pPr>
        <w:ind w:left="5891" w:hanging="360"/>
      </w:pPr>
    </w:lvl>
    <w:lvl w:ilvl="7" w:tplc="04020019" w:tentative="1">
      <w:start w:val="1"/>
      <w:numFmt w:val="lowerLetter"/>
      <w:lvlText w:val="%8."/>
      <w:lvlJc w:val="left"/>
      <w:pPr>
        <w:ind w:left="6611" w:hanging="360"/>
      </w:pPr>
    </w:lvl>
    <w:lvl w:ilvl="8" w:tplc="0402001B" w:tentative="1">
      <w:start w:val="1"/>
      <w:numFmt w:val="lowerRoman"/>
      <w:lvlText w:val="%9."/>
      <w:lvlJc w:val="right"/>
      <w:pPr>
        <w:ind w:left="7331" w:hanging="180"/>
      </w:pPr>
    </w:lvl>
  </w:abstractNum>
  <w:abstractNum w:abstractNumId="19" w15:restartNumberingAfterBreak="0">
    <w:nsid w:val="24CE31D1"/>
    <w:multiLevelType w:val="hybridMultilevel"/>
    <w:tmpl w:val="65200E50"/>
    <w:lvl w:ilvl="0" w:tplc="04090001">
      <w:start w:val="1"/>
      <w:numFmt w:val="bullet"/>
      <w:lvlText w:val=""/>
      <w:lvlJc w:val="left"/>
      <w:pPr>
        <w:tabs>
          <w:tab w:val="num" w:pos="720"/>
        </w:tabs>
        <w:ind w:left="720" w:hanging="360"/>
      </w:pPr>
      <w:rPr>
        <w:rFonts w:ascii="Symbol" w:hAnsi="Symbol" w:hint="default"/>
      </w:rPr>
    </w:lvl>
    <w:lvl w:ilvl="1" w:tplc="8FC27CE8">
      <w:start w:val="1"/>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613722F"/>
    <w:multiLevelType w:val="hybridMultilevel"/>
    <w:tmpl w:val="93F23E8A"/>
    <w:lvl w:ilvl="0" w:tplc="0402000F">
      <w:start w:val="1"/>
      <w:numFmt w:val="decimal"/>
      <w:lvlText w:val="%1."/>
      <w:lvlJc w:val="left"/>
      <w:pPr>
        <w:tabs>
          <w:tab w:val="num" w:pos="720"/>
        </w:tabs>
        <w:ind w:left="720" w:hanging="360"/>
      </w:pPr>
      <w:rPr>
        <w:rFonts w:hint="default"/>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21" w15:restartNumberingAfterBreak="0">
    <w:nsid w:val="26345B35"/>
    <w:multiLevelType w:val="hybridMultilevel"/>
    <w:tmpl w:val="A5CE71D6"/>
    <w:lvl w:ilvl="0" w:tplc="33BE8300">
      <w:start w:val="1"/>
      <w:numFmt w:val="decimal"/>
      <w:lvlText w:val="4.1.%1"/>
      <w:lvlJc w:val="left"/>
      <w:pPr>
        <w:ind w:left="1571" w:hanging="360"/>
      </w:pPr>
      <w:rPr>
        <w:rFonts w:cs="Times New Roman" w:hint="default"/>
        <w:b w:val="0"/>
        <w:effect w:val="none"/>
      </w:rPr>
    </w:lvl>
    <w:lvl w:ilvl="1" w:tplc="04020019" w:tentative="1">
      <w:start w:val="1"/>
      <w:numFmt w:val="lowerLetter"/>
      <w:lvlText w:val="%2."/>
      <w:lvlJc w:val="left"/>
      <w:pPr>
        <w:ind w:left="2291" w:hanging="360"/>
      </w:pPr>
    </w:lvl>
    <w:lvl w:ilvl="2" w:tplc="0402001B" w:tentative="1">
      <w:start w:val="1"/>
      <w:numFmt w:val="lowerRoman"/>
      <w:lvlText w:val="%3."/>
      <w:lvlJc w:val="right"/>
      <w:pPr>
        <w:ind w:left="3011" w:hanging="180"/>
      </w:pPr>
    </w:lvl>
    <w:lvl w:ilvl="3" w:tplc="0402000F" w:tentative="1">
      <w:start w:val="1"/>
      <w:numFmt w:val="decimal"/>
      <w:lvlText w:val="%4."/>
      <w:lvlJc w:val="left"/>
      <w:pPr>
        <w:ind w:left="3731" w:hanging="360"/>
      </w:pPr>
    </w:lvl>
    <w:lvl w:ilvl="4" w:tplc="04020019" w:tentative="1">
      <w:start w:val="1"/>
      <w:numFmt w:val="lowerLetter"/>
      <w:lvlText w:val="%5."/>
      <w:lvlJc w:val="left"/>
      <w:pPr>
        <w:ind w:left="4451" w:hanging="360"/>
      </w:pPr>
    </w:lvl>
    <w:lvl w:ilvl="5" w:tplc="0402001B" w:tentative="1">
      <w:start w:val="1"/>
      <w:numFmt w:val="lowerRoman"/>
      <w:lvlText w:val="%6."/>
      <w:lvlJc w:val="right"/>
      <w:pPr>
        <w:ind w:left="5171" w:hanging="180"/>
      </w:pPr>
    </w:lvl>
    <w:lvl w:ilvl="6" w:tplc="0402000F" w:tentative="1">
      <w:start w:val="1"/>
      <w:numFmt w:val="decimal"/>
      <w:lvlText w:val="%7."/>
      <w:lvlJc w:val="left"/>
      <w:pPr>
        <w:ind w:left="5891" w:hanging="360"/>
      </w:pPr>
    </w:lvl>
    <w:lvl w:ilvl="7" w:tplc="04020019" w:tentative="1">
      <w:start w:val="1"/>
      <w:numFmt w:val="lowerLetter"/>
      <w:lvlText w:val="%8."/>
      <w:lvlJc w:val="left"/>
      <w:pPr>
        <w:ind w:left="6611" w:hanging="360"/>
      </w:pPr>
    </w:lvl>
    <w:lvl w:ilvl="8" w:tplc="0402001B" w:tentative="1">
      <w:start w:val="1"/>
      <w:numFmt w:val="lowerRoman"/>
      <w:lvlText w:val="%9."/>
      <w:lvlJc w:val="right"/>
      <w:pPr>
        <w:ind w:left="7331" w:hanging="180"/>
      </w:pPr>
    </w:lvl>
  </w:abstractNum>
  <w:abstractNum w:abstractNumId="22" w15:restartNumberingAfterBreak="0">
    <w:nsid w:val="2B730975"/>
    <w:multiLevelType w:val="hybridMultilevel"/>
    <w:tmpl w:val="C2D4B8E8"/>
    <w:lvl w:ilvl="0" w:tplc="BAC83886">
      <w:start w:val="1"/>
      <w:numFmt w:val="decimal"/>
      <w:lvlText w:val="2.4.%1"/>
      <w:lvlJc w:val="left"/>
      <w:pPr>
        <w:ind w:left="3960" w:hanging="360"/>
      </w:pPr>
      <w:rPr>
        <w:rFonts w:cs="Times New Roman" w:hint="default"/>
        <w:b w:val="0"/>
        <w:effect w:val="none"/>
      </w:rPr>
    </w:lvl>
    <w:lvl w:ilvl="1" w:tplc="04020019" w:tentative="1">
      <w:start w:val="1"/>
      <w:numFmt w:val="lowerLetter"/>
      <w:lvlText w:val="%2."/>
      <w:lvlJc w:val="left"/>
      <w:pPr>
        <w:ind w:left="4680" w:hanging="360"/>
      </w:pPr>
    </w:lvl>
    <w:lvl w:ilvl="2" w:tplc="0402001B" w:tentative="1">
      <w:start w:val="1"/>
      <w:numFmt w:val="lowerRoman"/>
      <w:lvlText w:val="%3."/>
      <w:lvlJc w:val="right"/>
      <w:pPr>
        <w:ind w:left="5400" w:hanging="180"/>
      </w:pPr>
    </w:lvl>
    <w:lvl w:ilvl="3" w:tplc="0402000F" w:tentative="1">
      <w:start w:val="1"/>
      <w:numFmt w:val="decimal"/>
      <w:lvlText w:val="%4."/>
      <w:lvlJc w:val="left"/>
      <w:pPr>
        <w:ind w:left="6120" w:hanging="360"/>
      </w:pPr>
    </w:lvl>
    <w:lvl w:ilvl="4" w:tplc="04020019" w:tentative="1">
      <w:start w:val="1"/>
      <w:numFmt w:val="lowerLetter"/>
      <w:lvlText w:val="%5."/>
      <w:lvlJc w:val="left"/>
      <w:pPr>
        <w:ind w:left="6840" w:hanging="360"/>
      </w:pPr>
    </w:lvl>
    <w:lvl w:ilvl="5" w:tplc="0402001B" w:tentative="1">
      <w:start w:val="1"/>
      <w:numFmt w:val="lowerRoman"/>
      <w:lvlText w:val="%6."/>
      <w:lvlJc w:val="right"/>
      <w:pPr>
        <w:ind w:left="7560" w:hanging="180"/>
      </w:pPr>
    </w:lvl>
    <w:lvl w:ilvl="6" w:tplc="0402000F" w:tentative="1">
      <w:start w:val="1"/>
      <w:numFmt w:val="decimal"/>
      <w:lvlText w:val="%7."/>
      <w:lvlJc w:val="left"/>
      <w:pPr>
        <w:ind w:left="8280" w:hanging="360"/>
      </w:pPr>
    </w:lvl>
    <w:lvl w:ilvl="7" w:tplc="04020019" w:tentative="1">
      <w:start w:val="1"/>
      <w:numFmt w:val="lowerLetter"/>
      <w:lvlText w:val="%8."/>
      <w:lvlJc w:val="left"/>
      <w:pPr>
        <w:ind w:left="9000" w:hanging="360"/>
      </w:pPr>
    </w:lvl>
    <w:lvl w:ilvl="8" w:tplc="0402001B" w:tentative="1">
      <w:start w:val="1"/>
      <w:numFmt w:val="lowerRoman"/>
      <w:lvlText w:val="%9."/>
      <w:lvlJc w:val="right"/>
      <w:pPr>
        <w:ind w:left="9720" w:hanging="180"/>
      </w:pPr>
    </w:lvl>
  </w:abstractNum>
  <w:abstractNum w:abstractNumId="23" w15:restartNumberingAfterBreak="0">
    <w:nsid w:val="314F4FC8"/>
    <w:multiLevelType w:val="hybridMultilevel"/>
    <w:tmpl w:val="D4EE55D2"/>
    <w:lvl w:ilvl="0" w:tplc="33BE8300">
      <w:start w:val="1"/>
      <w:numFmt w:val="decimal"/>
      <w:lvlText w:val="4.1.%1"/>
      <w:lvlJc w:val="left"/>
      <w:pPr>
        <w:ind w:left="1571" w:hanging="360"/>
      </w:pPr>
      <w:rPr>
        <w:rFonts w:cs="Times New Roman" w:hint="default"/>
        <w:b w:val="0"/>
        <w:effect w:val="none"/>
      </w:rPr>
    </w:lvl>
    <w:lvl w:ilvl="1" w:tplc="04020003" w:tentative="1">
      <w:start w:val="1"/>
      <w:numFmt w:val="bullet"/>
      <w:lvlText w:val="o"/>
      <w:lvlJc w:val="left"/>
      <w:pPr>
        <w:ind w:left="2291" w:hanging="360"/>
      </w:pPr>
      <w:rPr>
        <w:rFonts w:ascii="Courier New" w:hAnsi="Courier New" w:cs="Courier New" w:hint="default"/>
      </w:rPr>
    </w:lvl>
    <w:lvl w:ilvl="2" w:tplc="04020005" w:tentative="1">
      <w:start w:val="1"/>
      <w:numFmt w:val="bullet"/>
      <w:lvlText w:val=""/>
      <w:lvlJc w:val="left"/>
      <w:pPr>
        <w:ind w:left="3011" w:hanging="360"/>
      </w:pPr>
      <w:rPr>
        <w:rFonts w:ascii="Wingdings" w:hAnsi="Wingdings" w:hint="default"/>
      </w:rPr>
    </w:lvl>
    <w:lvl w:ilvl="3" w:tplc="04020001" w:tentative="1">
      <w:start w:val="1"/>
      <w:numFmt w:val="bullet"/>
      <w:lvlText w:val=""/>
      <w:lvlJc w:val="left"/>
      <w:pPr>
        <w:ind w:left="3731" w:hanging="360"/>
      </w:pPr>
      <w:rPr>
        <w:rFonts w:ascii="Symbol" w:hAnsi="Symbol" w:hint="default"/>
      </w:rPr>
    </w:lvl>
    <w:lvl w:ilvl="4" w:tplc="04020003" w:tentative="1">
      <w:start w:val="1"/>
      <w:numFmt w:val="bullet"/>
      <w:lvlText w:val="o"/>
      <w:lvlJc w:val="left"/>
      <w:pPr>
        <w:ind w:left="4451" w:hanging="360"/>
      </w:pPr>
      <w:rPr>
        <w:rFonts w:ascii="Courier New" w:hAnsi="Courier New" w:cs="Courier New" w:hint="default"/>
      </w:rPr>
    </w:lvl>
    <w:lvl w:ilvl="5" w:tplc="04020005" w:tentative="1">
      <w:start w:val="1"/>
      <w:numFmt w:val="bullet"/>
      <w:lvlText w:val=""/>
      <w:lvlJc w:val="left"/>
      <w:pPr>
        <w:ind w:left="5171" w:hanging="360"/>
      </w:pPr>
      <w:rPr>
        <w:rFonts w:ascii="Wingdings" w:hAnsi="Wingdings" w:hint="default"/>
      </w:rPr>
    </w:lvl>
    <w:lvl w:ilvl="6" w:tplc="04020001" w:tentative="1">
      <w:start w:val="1"/>
      <w:numFmt w:val="bullet"/>
      <w:lvlText w:val=""/>
      <w:lvlJc w:val="left"/>
      <w:pPr>
        <w:ind w:left="5891" w:hanging="360"/>
      </w:pPr>
      <w:rPr>
        <w:rFonts w:ascii="Symbol" w:hAnsi="Symbol" w:hint="default"/>
      </w:rPr>
    </w:lvl>
    <w:lvl w:ilvl="7" w:tplc="04020003" w:tentative="1">
      <w:start w:val="1"/>
      <w:numFmt w:val="bullet"/>
      <w:lvlText w:val="o"/>
      <w:lvlJc w:val="left"/>
      <w:pPr>
        <w:ind w:left="6611" w:hanging="360"/>
      </w:pPr>
      <w:rPr>
        <w:rFonts w:ascii="Courier New" w:hAnsi="Courier New" w:cs="Courier New" w:hint="default"/>
      </w:rPr>
    </w:lvl>
    <w:lvl w:ilvl="8" w:tplc="04020005" w:tentative="1">
      <w:start w:val="1"/>
      <w:numFmt w:val="bullet"/>
      <w:lvlText w:val=""/>
      <w:lvlJc w:val="left"/>
      <w:pPr>
        <w:ind w:left="7331" w:hanging="360"/>
      </w:pPr>
      <w:rPr>
        <w:rFonts w:ascii="Wingdings" w:hAnsi="Wingdings" w:hint="default"/>
      </w:rPr>
    </w:lvl>
  </w:abstractNum>
  <w:abstractNum w:abstractNumId="24" w15:restartNumberingAfterBreak="0">
    <w:nsid w:val="317B7285"/>
    <w:multiLevelType w:val="hybridMultilevel"/>
    <w:tmpl w:val="322C2138"/>
    <w:lvl w:ilvl="0" w:tplc="2A8A545A">
      <w:start w:val="1"/>
      <w:numFmt w:val="decimal"/>
      <w:lvlText w:val="2.5.%1"/>
      <w:lvlJc w:val="left"/>
      <w:pPr>
        <w:ind w:left="1571" w:hanging="360"/>
      </w:pPr>
      <w:rPr>
        <w:rFonts w:cs="Times New Roman" w:hint="default"/>
        <w:b w:val="0"/>
        <w:effect w:val="none"/>
      </w:rPr>
    </w:lvl>
    <w:lvl w:ilvl="1" w:tplc="04020019" w:tentative="1">
      <w:start w:val="1"/>
      <w:numFmt w:val="lowerLetter"/>
      <w:lvlText w:val="%2."/>
      <w:lvlJc w:val="left"/>
      <w:pPr>
        <w:ind w:left="2291" w:hanging="360"/>
      </w:pPr>
    </w:lvl>
    <w:lvl w:ilvl="2" w:tplc="0402001B" w:tentative="1">
      <w:start w:val="1"/>
      <w:numFmt w:val="lowerRoman"/>
      <w:lvlText w:val="%3."/>
      <w:lvlJc w:val="right"/>
      <w:pPr>
        <w:ind w:left="3011" w:hanging="180"/>
      </w:pPr>
    </w:lvl>
    <w:lvl w:ilvl="3" w:tplc="0402000F" w:tentative="1">
      <w:start w:val="1"/>
      <w:numFmt w:val="decimal"/>
      <w:lvlText w:val="%4."/>
      <w:lvlJc w:val="left"/>
      <w:pPr>
        <w:ind w:left="3731" w:hanging="360"/>
      </w:pPr>
    </w:lvl>
    <w:lvl w:ilvl="4" w:tplc="04020019" w:tentative="1">
      <w:start w:val="1"/>
      <w:numFmt w:val="lowerLetter"/>
      <w:lvlText w:val="%5."/>
      <w:lvlJc w:val="left"/>
      <w:pPr>
        <w:ind w:left="4451" w:hanging="360"/>
      </w:pPr>
    </w:lvl>
    <w:lvl w:ilvl="5" w:tplc="0402001B" w:tentative="1">
      <w:start w:val="1"/>
      <w:numFmt w:val="lowerRoman"/>
      <w:lvlText w:val="%6."/>
      <w:lvlJc w:val="right"/>
      <w:pPr>
        <w:ind w:left="5171" w:hanging="180"/>
      </w:pPr>
    </w:lvl>
    <w:lvl w:ilvl="6" w:tplc="0402000F" w:tentative="1">
      <w:start w:val="1"/>
      <w:numFmt w:val="decimal"/>
      <w:lvlText w:val="%7."/>
      <w:lvlJc w:val="left"/>
      <w:pPr>
        <w:ind w:left="5891" w:hanging="360"/>
      </w:pPr>
    </w:lvl>
    <w:lvl w:ilvl="7" w:tplc="04020019" w:tentative="1">
      <w:start w:val="1"/>
      <w:numFmt w:val="lowerLetter"/>
      <w:lvlText w:val="%8."/>
      <w:lvlJc w:val="left"/>
      <w:pPr>
        <w:ind w:left="6611" w:hanging="360"/>
      </w:pPr>
    </w:lvl>
    <w:lvl w:ilvl="8" w:tplc="0402001B" w:tentative="1">
      <w:start w:val="1"/>
      <w:numFmt w:val="lowerRoman"/>
      <w:lvlText w:val="%9."/>
      <w:lvlJc w:val="right"/>
      <w:pPr>
        <w:ind w:left="7331" w:hanging="180"/>
      </w:pPr>
    </w:lvl>
  </w:abstractNum>
  <w:abstractNum w:abstractNumId="25" w15:restartNumberingAfterBreak="0">
    <w:nsid w:val="32575EC1"/>
    <w:multiLevelType w:val="hybridMultilevel"/>
    <w:tmpl w:val="1018DA06"/>
    <w:lvl w:ilvl="0" w:tplc="090EDF60">
      <w:start w:val="1"/>
      <w:numFmt w:val="decimal"/>
      <w:lvlText w:val="4.1.%1"/>
      <w:lvlJc w:val="left"/>
      <w:pPr>
        <w:ind w:left="1571" w:hanging="360"/>
      </w:pPr>
      <w:rPr>
        <w:rFonts w:cs="Times New Roman" w:hint="default"/>
        <w:b w:val="0"/>
        <w:effect w:val="none"/>
      </w:rPr>
    </w:lvl>
    <w:lvl w:ilvl="1" w:tplc="04020003" w:tentative="1">
      <w:start w:val="1"/>
      <w:numFmt w:val="bullet"/>
      <w:lvlText w:val="o"/>
      <w:lvlJc w:val="left"/>
      <w:pPr>
        <w:ind w:left="2291" w:hanging="360"/>
      </w:pPr>
      <w:rPr>
        <w:rFonts w:ascii="Courier New" w:hAnsi="Courier New" w:cs="Courier New" w:hint="default"/>
      </w:rPr>
    </w:lvl>
    <w:lvl w:ilvl="2" w:tplc="04020005" w:tentative="1">
      <w:start w:val="1"/>
      <w:numFmt w:val="bullet"/>
      <w:lvlText w:val=""/>
      <w:lvlJc w:val="left"/>
      <w:pPr>
        <w:ind w:left="3011" w:hanging="360"/>
      </w:pPr>
      <w:rPr>
        <w:rFonts w:ascii="Wingdings" w:hAnsi="Wingdings" w:hint="default"/>
      </w:rPr>
    </w:lvl>
    <w:lvl w:ilvl="3" w:tplc="04020001" w:tentative="1">
      <w:start w:val="1"/>
      <w:numFmt w:val="bullet"/>
      <w:lvlText w:val=""/>
      <w:lvlJc w:val="left"/>
      <w:pPr>
        <w:ind w:left="3731" w:hanging="360"/>
      </w:pPr>
      <w:rPr>
        <w:rFonts w:ascii="Symbol" w:hAnsi="Symbol" w:hint="default"/>
      </w:rPr>
    </w:lvl>
    <w:lvl w:ilvl="4" w:tplc="04020003" w:tentative="1">
      <w:start w:val="1"/>
      <w:numFmt w:val="bullet"/>
      <w:lvlText w:val="o"/>
      <w:lvlJc w:val="left"/>
      <w:pPr>
        <w:ind w:left="4451" w:hanging="360"/>
      </w:pPr>
      <w:rPr>
        <w:rFonts w:ascii="Courier New" w:hAnsi="Courier New" w:cs="Courier New" w:hint="default"/>
      </w:rPr>
    </w:lvl>
    <w:lvl w:ilvl="5" w:tplc="04020005" w:tentative="1">
      <w:start w:val="1"/>
      <w:numFmt w:val="bullet"/>
      <w:lvlText w:val=""/>
      <w:lvlJc w:val="left"/>
      <w:pPr>
        <w:ind w:left="5171" w:hanging="360"/>
      </w:pPr>
      <w:rPr>
        <w:rFonts w:ascii="Wingdings" w:hAnsi="Wingdings" w:hint="default"/>
      </w:rPr>
    </w:lvl>
    <w:lvl w:ilvl="6" w:tplc="04020001" w:tentative="1">
      <w:start w:val="1"/>
      <w:numFmt w:val="bullet"/>
      <w:lvlText w:val=""/>
      <w:lvlJc w:val="left"/>
      <w:pPr>
        <w:ind w:left="5891" w:hanging="360"/>
      </w:pPr>
      <w:rPr>
        <w:rFonts w:ascii="Symbol" w:hAnsi="Symbol" w:hint="default"/>
      </w:rPr>
    </w:lvl>
    <w:lvl w:ilvl="7" w:tplc="04020003" w:tentative="1">
      <w:start w:val="1"/>
      <w:numFmt w:val="bullet"/>
      <w:lvlText w:val="o"/>
      <w:lvlJc w:val="left"/>
      <w:pPr>
        <w:ind w:left="6611" w:hanging="360"/>
      </w:pPr>
      <w:rPr>
        <w:rFonts w:ascii="Courier New" w:hAnsi="Courier New" w:cs="Courier New" w:hint="default"/>
      </w:rPr>
    </w:lvl>
    <w:lvl w:ilvl="8" w:tplc="04020005" w:tentative="1">
      <w:start w:val="1"/>
      <w:numFmt w:val="bullet"/>
      <w:lvlText w:val=""/>
      <w:lvlJc w:val="left"/>
      <w:pPr>
        <w:ind w:left="7331" w:hanging="360"/>
      </w:pPr>
      <w:rPr>
        <w:rFonts w:ascii="Wingdings" w:hAnsi="Wingdings" w:hint="default"/>
      </w:rPr>
    </w:lvl>
  </w:abstractNum>
  <w:abstractNum w:abstractNumId="26" w15:restartNumberingAfterBreak="0">
    <w:nsid w:val="38457537"/>
    <w:multiLevelType w:val="hybridMultilevel"/>
    <w:tmpl w:val="C0342FF2"/>
    <w:lvl w:ilvl="0" w:tplc="24BA7AA6">
      <w:start w:val="1"/>
      <w:numFmt w:val="decimal"/>
      <w:lvlText w:val="4.1.%1"/>
      <w:lvlJc w:val="left"/>
      <w:pPr>
        <w:ind w:left="1571" w:hanging="360"/>
      </w:pPr>
      <w:rPr>
        <w:rFonts w:cs="Times New Roman" w:hint="default"/>
        <w:b w:val="0"/>
        <w:effect w:val="none"/>
      </w:rPr>
    </w:lvl>
    <w:lvl w:ilvl="1" w:tplc="04020003" w:tentative="1">
      <w:start w:val="1"/>
      <w:numFmt w:val="bullet"/>
      <w:lvlText w:val="o"/>
      <w:lvlJc w:val="left"/>
      <w:pPr>
        <w:ind w:left="2291" w:hanging="360"/>
      </w:pPr>
      <w:rPr>
        <w:rFonts w:ascii="Courier New" w:hAnsi="Courier New" w:cs="Courier New" w:hint="default"/>
      </w:rPr>
    </w:lvl>
    <w:lvl w:ilvl="2" w:tplc="04020005" w:tentative="1">
      <w:start w:val="1"/>
      <w:numFmt w:val="bullet"/>
      <w:lvlText w:val=""/>
      <w:lvlJc w:val="left"/>
      <w:pPr>
        <w:ind w:left="3011" w:hanging="360"/>
      </w:pPr>
      <w:rPr>
        <w:rFonts w:ascii="Wingdings" w:hAnsi="Wingdings" w:hint="default"/>
      </w:rPr>
    </w:lvl>
    <w:lvl w:ilvl="3" w:tplc="04020001" w:tentative="1">
      <w:start w:val="1"/>
      <w:numFmt w:val="bullet"/>
      <w:lvlText w:val=""/>
      <w:lvlJc w:val="left"/>
      <w:pPr>
        <w:ind w:left="3731" w:hanging="360"/>
      </w:pPr>
      <w:rPr>
        <w:rFonts w:ascii="Symbol" w:hAnsi="Symbol" w:hint="default"/>
      </w:rPr>
    </w:lvl>
    <w:lvl w:ilvl="4" w:tplc="04020003" w:tentative="1">
      <w:start w:val="1"/>
      <w:numFmt w:val="bullet"/>
      <w:lvlText w:val="o"/>
      <w:lvlJc w:val="left"/>
      <w:pPr>
        <w:ind w:left="4451" w:hanging="360"/>
      </w:pPr>
      <w:rPr>
        <w:rFonts w:ascii="Courier New" w:hAnsi="Courier New" w:cs="Courier New" w:hint="default"/>
      </w:rPr>
    </w:lvl>
    <w:lvl w:ilvl="5" w:tplc="04020005" w:tentative="1">
      <w:start w:val="1"/>
      <w:numFmt w:val="bullet"/>
      <w:lvlText w:val=""/>
      <w:lvlJc w:val="left"/>
      <w:pPr>
        <w:ind w:left="5171" w:hanging="360"/>
      </w:pPr>
      <w:rPr>
        <w:rFonts w:ascii="Wingdings" w:hAnsi="Wingdings" w:hint="default"/>
      </w:rPr>
    </w:lvl>
    <w:lvl w:ilvl="6" w:tplc="04020001" w:tentative="1">
      <w:start w:val="1"/>
      <w:numFmt w:val="bullet"/>
      <w:lvlText w:val=""/>
      <w:lvlJc w:val="left"/>
      <w:pPr>
        <w:ind w:left="5891" w:hanging="360"/>
      </w:pPr>
      <w:rPr>
        <w:rFonts w:ascii="Symbol" w:hAnsi="Symbol" w:hint="default"/>
      </w:rPr>
    </w:lvl>
    <w:lvl w:ilvl="7" w:tplc="04020003" w:tentative="1">
      <w:start w:val="1"/>
      <w:numFmt w:val="bullet"/>
      <w:lvlText w:val="o"/>
      <w:lvlJc w:val="left"/>
      <w:pPr>
        <w:ind w:left="6611" w:hanging="360"/>
      </w:pPr>
      <w:rPr>
        <w:rFonts w:ascii="Courier New" w:hAnsi="Courier New" w:cs="Courier New" w:hint="default"/>
      </w:rPr>
    </w:lvl>
    <w:lvl w:ilvl="8" w:tplc="04020005" w:tentative="1">
      <w:start w:val="1"/>
      <w:numFmt w:val="bullet"/>
      <w:lvlText w:val=""/>
      <w:lvlJc w:val="left"/>
      <w:pPr>
        <w:ind w:left="7331" w:hanging="360"/>
      </w:pPr>
      <w:rPr>
        <w:rFonts w:ascii="Wingdings" w:hAnsi="Wingdings" w:hint="default"/>
      </w:rPr>
    </w:lvl>
  </w:abstractNum>
  <w:abstractNum w:abstractNumId="27" w15:restartNumberingAfterBreak="0">
    <w:nsid w:val="385546EC"/>
    <w:multiLevelType w:val="hybridMultilevel"/>
    <w:tmpl w:val="CC267356"/>
    <w:lvl w:ilvl="0" w:tplc="18584C7E">
      <w:start w:val="1"/>
      <w:numFmt w:val="decimal"/>
      <w:lvlText w:val="%1."/>
      <w:lvlJc w:val="left"/>
      <w:pPr>
        <w:tabs>
          <w:tab w:val="num" w:pos="720"/>
        </w:tabs>
        <w:ind w:left="720" w:hanging="360"/>
      </w:pPr>
      <w:rPr>
        <w:rFonts w:hint="default"/>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28" w15:restartNumberingAfterBreak="0">
    <w:nsid w:val="393552FF"/>
    <w:multiLevelType w:val="singleLevel"/>
    <w:tmpl w:val="93DCEB4A"/>
    <w:lvl w:ilvl="0">
      <w:start w:val="1"/>
      <w:numFmt w:val="bullet"/>
      <w:lvlText w:val="-"/>
      <w:lvlJc w:val="left"/>
      <w:pPr>
        <w:tabs>
          <w:tab w:val="num" w:pos="1353"/>
        </w:tabs>
        <w:ind w:left="1353" w:hanging="360"/>
      </w:pPr>
      <w:rPr>
        <w:rFonts w:hint="default"/>
      </w:rPr>
    </w:lvl>
  </w:abstractNum>
  <w:abstractNum w:abstractNumId="29" w15:restartNumberingAfterBreak="0">
    <w:nsid w:val="399374F4"/>
    <w:multiLevelType w:val="hybridMultilevel"/>
    <w:tmpl w:val="EDF2FCCA"/>
    <w:lvl w:ilvl="0" w:tplc="DCB6CC6C">
      <w:start w:val="1"/>
      <w:numFmt w:val="bullet"/>
      <w:lvlText w:val=""/>
      <w:lvlJc w:val="left"/>
      <w:pPr>
        <w:ind w:left="1571" w:hanging="360"/>
      </w:pPr>
      <w:rPr>
        <w:rFonts w:ascii="Symbol" w:hAnsi="Symbol" w:hint="default"/>
      </w:rPr>
    </w:lvl>
    <w:lvl w:ilvl="1" w:tplc="04020003" w:tentative="1">
      <w:start w:val="1"/>
      <w:numFmt w:val="bullet"/>
      <w:lvlText w:val="o"/>
      <w:lvlJc w:val="left"/>
      <w:pPr>
        <w:ind w:left="2291" w:hanging="360"/>
      </w:pPr>
      <w:rPr>
        <w:rFonts w:ascii="Courier New" w:hAnsi="Courier New" w:cs="Courier New" w:hint="default"/>
      </w:rPr>
    </w:lvl>
    <w:lvl w:ilvl="2" w:tplc="04020005" w:tentative="1">
      <w:start w:val="1"/>
      <w:numFmt w:val="bullet"/>
      <w:lvlText w:val=""/>
      <w:lvlJc w:val="left"/>
      <w:pPr>
        <w:ind w:left="3011" w:hanging="360"/>
      </w:pPr>
      <w:rPr>
        <w:rFonts w:ascii="Wingdings" w:hAnsi="Wingdings" w:hint="default"/>
      </w:rPr>
    </w:lvl>
    <w:lvl w:ilvl="3" w:tplc="04020001" w:tentative="1">
      <w:start w:val="1"/>
      <w:numFmt w:val="bullet"/>
      <w:lvlText w:val=""/>
      <w:lvlJc w:val="left"/>
      <w:pPr>
        <w:ind w:left="3731" w:hanging="360"/>
      </w:pPr>
      <w:rPr>
        <w:rFonts w:ascii="Symbol" w:hAnsi="Symbol" w:hint="default"/>
      </w:rPr>
    </w:lvl>
    <w:lvl w:ilvl="4" w:tplc="04020003" w:tentative="1">
      <w:start w:val="1"/>
      <w:numFmt w:val="bullet"/>
      <w:lvlText w:val="o"/>
      <w:lvlJc w:val="left"/>
      <w:pPr>
        <w:ind w:left="4451" w:hanging="360"/>
      </w:pPr>
      <w:rPr>
        <w:rFonts w:ascii="Courier New" w:hAnsi="Courier New" w:cs="Courier New" w:hint="default"/>
      </w:rPr>
    </w:lvl>
    <w:lvl w:ilvl="5" w:tplc="04020005" w:tentative="1">
      <w:start w:val="1"/>
      <w:numFmt w:val="bullet"/>
      <w:lvlText w:val=""/>
      <w:lvlJc w:val="left"/>
      <w:pPr>
        <w:ind w:left="5171" w:hanging="360"/>
      </w:pPr>
      <w:rPr>
        <w:rFonts w:ascii="Wingdings" w:hAnsi="Wingdings" w:hint="default"/>
      </w:rPr>
    </w:lvl>
    <w:lvl w:ilvl="6" w:tplc="04020001" w:tentative="1">
      <w:start w:val="1"/>
      <w:numFmt w:val="bullet"/>
      <w:lvlText w:val=""/>
      <w:lvlJc w:val="left"/>
      <w:pPr>
        <w:ind w:left="5891" w:hanging="360"/>
      </w:pPr>
      <w:rPr>
        <w:rFonts w:ascii="Symbol" w:hAnsi="Symbol" w:hint="default"/>
      </w:rPr>
    </w:lvl>
    <w:lvl w:ilvl="7" w:tplc="04020003" w:tentative="1">
      <w:start w:val="1"/>
      <w:numFmt w:val="bullet"/>
      <w:lvlText w:val="o"/>
      <w:lvlJc w:val="left"/>
      <w:pPr>
        <w:ind w:left="6611" w:hanging="360"/>
      </w:pPr>
      <w:rPr>
        <w:rFonts w:ascii="Courier New" w:hAnsi="Courier New" w:cs="Courier New" w:hint="default"/>
      </w:rPr>
    </w:lvl>
    <w:lvl w:ilvl="8" w:tplc="04020005" w:tentative="1">
      <w:start w:val="1"/>
      <w:numFmt w:val="bullet"/>
      <w:lvlText w:val=""/>
      <w:lvlJc w:val="left"/>
      <w:pPr>
        <w:ind w:left="7331" w:hanging="360"/>
      </w:pPr>
      <w:rPr>
        <w:rFonts w:ascii="Wingdings" w:hAnsi="Wingdings" w:hint="default"/>
      </w:rPr>
    </w:lvl>
  </w:abstractNum>
  <w:abstractNum w:abstractNumId="30" w15:restartNumberingAfterBreak="0">
    <w:nsid w:val="39B0427B"/>
    <w:multiLevelType w:val="hybridMultilevel"/>
    <w:tmpl w:val="685AE02C"/>
    <w:lvl w:ilvl="0" w:tplc="04020005">
      <w:start w:val="1"/>
      <w:numFmt w:val="bullet"/>
      <w:lvlText w:val=""/>
      <w:lvlJc w:val="left"/>
      <w:pPr>
        <w:ind w:left="1440" w:hanging="360"/>
      </w:pPr>
      <w:rPr>
        <w:rFonts w:ascii="Wingdings" w:hAnsi="Wingdings"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31" w15:restartNumberingAfterBreak="0">
    <w:nsid w:val="3A3B369A"/>
    <w:multiLevelType w:val="hybridMultilevel"/>
    <w:tmpl w:val="01184A66"/>
    <w:lvl w:ilvl="0" w:tplc="BAC83886">
      <w:start w:val="1"/>
      <w:numFmt w:val="decimal"/>
      <w:lvlText w:val="2.4.%1"/>
      <w:lvlJc w:val="left"/>
      <w:pPr>
        <w:ind w:left="1571" w:hanging="360"/>
      </w:pPr>
      <w:rPr>
        <w:rFonts w:cs="Times New Roman" w:hint="default"/>
        <w:b w:val="0"/>
        <w:effect w:val="none"/>
      </w:rPr>
    </w:lvl>
    <w:lvl w:ilvl="1" w:tplc="04020019" w:tentative="1">
      <w:start w:val="1"/>
      <w:numFmt w:val="lowerLetter"/>
      <w:lvlText w:val="%2."/>
      <w:lvlJc w:val="left"/>
      <w:pPr>
        <w:ind w:left="2291" w:hanging="360"/>
      </w:pPr>
    </w:lvl>
    <w:lvl w:ilvl="2" w:tplc="0402001B" w:tentative="1">
      <w:start w:val="1"/>
      <w:numFmt w:val="lowerRoman"/>
      <w:lvlText w:val="%3."/>
      <w:lvlJc w:val="right"/>
      <w:pPr>
        <w:ind w:left="3011" w:hanging="180"/>
      </w:pPr>
    </w:lvl>
    <w:lvl w:ilvl="3" w:tplc="0402000F" w:tentative="1">
      <w:start w:val="1"/>
      <w:numFmt w:val="decimal"/>
      <w:lvlText w:val="%4."/>
      <w:lvlJc w:val="left"/>
      <w:pPr>
        <w:ind w:left="3731" w:hanging="360"/>
      </w:pPr>
    </w:lvl>
    <w:lvl w:ilvl="4" w:tplc="04020019" w:tentative="1">
      <w:start w:val="1"/>
      <w:numFmt w:val="lowerLetter"/>
      <w:lvlText w:val="%5."/>
      <w:lvlJc w:val="left"/>
      <w:pPr>
        <w:ind w:left="4451" w:hanging="360"/>
      </w:pPr>
    </w:lvl>
    <w:lvl w:ilvl="5" w:tplc="0402001B" w:tentative="1">
      <w:start w:val="1"/>
      <w:numFmt w:val="lowerRoman"/>
      <w:lvlText w:val="%6."/>
      <w:lvlJc w:val="right"/>
      <w:pPr>
        <w:ind w:left="5171" w:hanging="180"/>
      </w:pPr>
    </w:lvl>
    <w:lvl w:ilvl="6" w:tplc="0402000F" w:tentative="1">
      <w:start w:val="1"/>
      <w:numFmt w:val="decimal"/>
      <w:lvlText w:val="%7."/>
      <w:lvlJc w:val="left"/>
      <w:pPr>
        <w:ind w:left="5891" w:hanging="360"/>
      </w:pPr>
    </w:lvl>
    <w:lvl w:ilvl="7" w:tplc="04020019" w:tentative="1">
      <w:start w:val="1"/>
      <w:numFmt w:val="lowerLetter"/>
      <w:lvlText w:val="%8."/>
      <w:lvlJc w:val="left"/>
      <w:pPr>
        <w:ind w:left="6611" w:hanging="360"/>
      </w:pPr>
    </w:lvl>
    <w:lvl w:ilvl="8" w:tplc="0402001B" w:tentative="1">
      <w:start w:val="1"/>
      <w:numFmt w:val="lowerRoman"/>
      <w:lvlText w:val="%9."/>
      <w:lvlJc w:val="right"/>
      <w:pPr>
        <w:ind w:left="7331" w:hanging="180"/>
      </w:pPr>
    </w:lvl>
  </w:abstractNum>
  <w:abstractNum w:abstractNumId="32" w15:restartNumberingAfterBreak="0">
    <w:nsid w:val="3B2E1A34"/>
    <w:multiLevelType w:val="hybridMultilevel"/>
    <w:tmpl w:val="03285AA4"/>
    <w:lvl w:ilvl="0" w:tplc="2A8A545A">
      <w:start w:val="1"/>
      <w:numFmt w:val="decimal"/>
      <w:lvlText w:val="2.5.%1"/>
      <w:lvlJc w:val="left"/>
      <w:pPr>
        <w:ind w:left="720" w:hanging="360"/>
      </w:pPr>
      <w:rPr>
        <w:rFonts w:cs="Times New Roman" w:hint="default"/>
        <w:b w:val="0"/>
        <w:effect w:val="none"/>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3" w15:restartNumberingAfterBreak="0">
    <w:nsid w:val="405E0526"/>
    <w:multiLevelType w:val="hybridMultilevel"/>
    <w:tmpl w:val="51860B54"/>
    <w:lvl w:ilvl="0" w:tplc="37E0E314">
      <w:numFmt w:val="bullet"/>
      <w:lvlText w:val="-"/>
      <w:lvlJc w:val="left"/>
      <w:pPr>
        <w:ind w:left="1571" w:hanging="360"/>
      </w:pPr>
      <w:rPr>
        <w:rFonts w:ascii="Times New Roman" w:hAnsi="Times New Roman" w:cs="Times New Roman" w:hint="default"/>
      </w:rPr>
    </w:lvl>
    <w:lvl w:ilvl="1" w:tplc="04020003" w:tentative="1">
      <w:start w:val="1"/>
      <w:numFmt w:val="bullet"/>
      <w:lvlText w:val="o"/>
      <w:lvlJc w:val="left"/>
      <w:pPr>
        <w:ind w:left="2291" w:hanging="360"/>
      </w:pPr>
      <w:rPr>
        <w:rFonts w:ascii="Courier New" w:hAnsi="Courier New" w:cs="Courier New" w:hint="default"/>
      </w:rPr>
    </w:lvl>
    <w:lvl w:ilvl="2" w:tplc="04020005" w:tentative="1">
      <w:start w:val="1"/>
      <w:numFmt w:val="bullet"/>
      <w:lvlText w:val=""/>
      <w:lvlJc w:val="left"/>
      <w:pPr>
        <w:ind w:left="3011" w:hanging="360"/>
      </w:pPr>
      <w:rPr>
        <w:rFonts w:ascii="Wingdings" w:hAnsi="Wingdings" w:hint="default"/>
      </w:rPr>
    </w:lvl>
    <w:lvl w:ilvl="3" w:tplc="04020001" w:tentative="1">
      <w:start w:val="1"/>
      <w:numFmt w:val="bullet"/>
      <w:lvlText w:val=""/>
      <w:lvlJc w:val="left"/>
      <w:pPr>
        <w:ind w:left="3731" w:hanging="360"/>
      </w:pPr>
      <w:rPr>
        <w:rFonts w:ascii="Symbol" w:hAnsi="Symbol" w:hint="default"/>
      </w:rPr>
    </w:lvl>
    <w:lvl w:ilvl="4" w:tplc="04020003" w:tentative="1">
      <w:start w:val="1"/>
      <w:numFmt w:val="bullet"/>
      <w:lvlText w:val="o"/>
      <w:lvlJc w:val="left"/>
      <w:pPr>
        <w:ind w:left="4451" w:hanging="360"/>
      </w:pPr>
      <w:rPr>
        <w:rFonts w:ascii="Courier New" w:hAnsi="Courier New" w:cs="Courier New" w:hint="default"/>
      </w:rPr>
    </w:lvl>
    <w:lvl w:ilvl="5" w:tplc="04020005" w:tentative="1">
      <w:start w:val="1"/>
      <w:numFmt w:val="bullet"/>
      <w:lvlText w:val=""/>
      <w:lvlJc w:val="left"/>
      <w:pPr>
        <w:ind w:left="5171" w:hanging="360"/>
      </w:pPr>
      <w:rPr>
        <w:rFonts w:ascii="Wingdings" w:hAnsi="Wingdings" w:hint="default"/>
      </w:rPr>
    </w:lvl>
    <w:lvl w:ilvl="6" w:tplc="04020001" w:tentative="1">
      <w:start w:val="1"/>
      <w:numFmt w:val="bullet"/>
      <w:lvlText w:val=""/>
      <w:lvlJc w:val="left"/>
      <w:pPr>
        <w:ind w:left="5891" w:hanging="360"/>
      </w:pPr>
      <w:rPr>
        <w:rFonts w:ascii="Symbol" w:hAnsi="Symbol" w:hint="default"/>
      </w:rPr>
    </w:lvl>
    <w:lvl w:ilvl="7" w:tplc="04020003" w:tentative="1">
      <w:start w:val="1"/>
      <w:numFmt w:val="bullet"/>
      <w:lvlText w:val="o"/>
      <w:lvlJc w:val="left"/>
      <w:pPr>
        <w:ind w:left="6611" w:hanging="360"/>
      </w:pPr>
      <w:rPr>
        <w:rFonts w:ascii="Courier New" w:hAnsi="Courier New" w:cs="Courier New" w:hint="default"/>
      </w:rPr>
    </w:lvl>
    <w:lvl w:ilvl="8" w:tplc="04020005" w:tentative="1">
      <w:start w:val="1"/>
      <w:numFmt w:val="bullet"/>
      <w:lvlText w:val=""/>
      <w:lvlJc w:val="left"/>
      <w:pPr>
        <w:ind w:left="7331" w:hanging="360"/>
      </w:pPr>
      <w:rPr>
        <w:rFonts w:ascii="Wingdings" w:hAnsi="Wingdings" w:hint="default"/>
      </w:rPr>
    </w:lvl>
  </w:abstractNum>
  <w:abstractNum w:abstractNumId="34" w15:restartNumberingAfterBreak="0">
    <w:nsid w:val="40DC7912"/>
    <w:multiLevelType w:val="hybridMultilevel"/>
    <w:tmpl w:val="7592E65C"/>
    <w:lvl w:ilvl="0" w:tplc="33BE8300">
      <w:start w:val="1"/>
      <w:numFmt w:val="decimal"/>
      <w:lvlText w:val="4.1.%1"/>
      <w:lvlJc w:val="left"/>
      <w:pPr>
        <w:ind w:left="1571" w:hanging="360"/>
      </w:pPr>
      <w:rPr>
        <w:rFonts w:cs="Times New Roman" w:hint="default"/>
        <w:b w:val="0"/>
        <w:effect w:val="none"/>
      </w:rPr>
    </w:lvl>
    <w:lvl w:ilvl="1" w:tplc="04020003" w:tentative="1">
      <w:start w:val="1"/>
      <w:numFmt w:val="bullet"/>
      <w:lvlText w:val="o"/>
      <w:lvlJc w:val="left"/>
      <w:pPr>
        <w:ind w:left="2291" w:hanging="360"/>
      </w:pPr>
      <w:rPr>
        <w:rFonts w:ascii="Courier New" w:hAnsi="Courier New" w:cs="Courier New" w:hint="default"/>
      </w:rPr>
    </w:lvl>
    <w:lvl w:ilvl="2" w:tplc="04020005" w:tentative="1">
      <w:start w:val="1"/>
      <w:numFmt w:val="bullet"/>
      <w:lvlText w:val=""/>
      <w:lvlJc w:val="left"/>
      <w:pPr>
        <w:ind w:left="3011" w:hanging="360"/>
      </w:pPr>
      <w:rPr>
        <w:rFonts w:ascii="Wingdings" w:hAnsi="Wingdings" w:hint="default"/>
      </w:rPr>
    </w:lvl>
    <w:lvl w:ilvl="3" w:tplc="04020001" w:tentative="1">
      <w:start w:val="1"/>
      <w:numFmt w:val="bullet"/>
      <w:lvlText w:val=""/>
      <w:lvlJc w:val="left"/>
      <w:pPr>
        <w:ind w:left="3731" w:hanging="360"/>
      </w:pPr>
      <w:rPr>
        <w:rFonts w:ascii="Symbol" w:hAnsi="Symbol" w:hint="default"/>
      </w:rPr>
    </w:lvl>
    <w:lvl w:ilvl="4" w:tplc="04020003" w:tentative="1">
      <w:start w:val="1"/>
      <w:numFmt w:val="bullet"/>
      <w:lvlText w:val="o"/>
      <w:lvlJc w:val="left"/>
      <w:pPr>
        <w:ind w:left="4451" w:hanging="360"/>
      </w:pPr>
      <w:rPr>
        <w:rFonts w:ascii="Courier New" w:hAnsi="Courier New" w:cs="Courier New" w:hint="default"/>
      </w:rPr>
    </w:lvl>
    <w:lvl w:ilvl="5" w:tplc="04020005" w:tentative="1">
      <w:start w:val="1"/>
      <w:numFmt w:val="bullet"/>
      <w:lvlText w:val=""/>
      <w:lvlJc w:val="left"/>
      <w:pPr>
        <w:ind w:left="5171" w:hanging="360"/>
      </w:pPr>
      <w:rPr>
        <w:rFonts w:ascii="Wingdings" w:hAnsi="Wingdings" w:hint="default"/>
      </w:rPr>
    </w:lvl>
    <w:lvl w:ilvl="6" w:tplc="04020001" w:tentative="1">
      <w:start w:val="1"/>
      <w:numFmt w:val="bullet"/>
      <w:lvlText w:val=""/>
      <w:lvlJc w:val="left"/>
      <w:pPr>
        <w:ind w:left="5891" w:hanging="360"/>
      </w:pPr>
      <w:rPr>
        <w:rFonts w:ascii="Symbol" w:hAnsi="Symbol" w:hint="default"/>
      </w:rPr>
    </w:lvl>
    <w:lvl w:ilvl="7" w:tplc="04020003" w:tentative="1">
      <w:start w:val="1"/>
      <w:numFmt w:val="bullet"/>
      <w:lvlText w:val="o"/>
      <w:lvlJc w:val="left"/>
      <w:pPr>
        <w:ind w:left="6611" w:hanging="360"/>
      </w:pPr>
      <w:rPr>
        <w:rFonts w:ascii="Courier New" w:hAnsi="Courier New" w:cs="Courier New" w:hint="default"/>
      </w:rPr>
    </w:lvl>
    <w:lvl w:ilvl="8" w:tplc="04020005" w:tentative="1">
      <w:start w:val="1"/>
      <w:numFmt w:val="bullet"/>
      <w:lvlText w:val=""/>
      <w:lvlJc w:val="left"/>
      <w:pPr>
        <w:ind w:left="7331" w:hanging="360"/>
      </w:pPr>
      <w:rPr>
        <w:rFonts w:ascii="Wingdings" w:hAnsi="Wingdings" w:hint="default"/>
      </w:rPr>
    </w:lvl>
  </w:abstractNum>
  <w:abstractNum w:abstractNumId="35" w15:restartNumberingAfterBreak="0">
    <w:nsid w:val="418C5F04"/>
    <w:multiLevelType w:val="hybridMultilevel"/>
    <w:tmpl w:val="CCB03B8A"/>
    <w:lvl w:ilvl="0" w:tplc="B82E6242">
      <w:start w:val="1"/>
      <w:numFmt w:val="bullet"/>
      <w:lvlText w:val="-"/>
      <w:lvlJc w:val="left"/>
      <w:pPr>
        <w:ind w:left="720" w:hanging="360"/>
      </w:pPr>
      <w:rPr>
        <w:rFonts w:ascii="OpenSymbol" w:hAnsi="OpenSymbol"/>
        <w:strike w:val="0"/>
        <w:color w:val="auto"/>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6" w15:restartNumberingAfterBreak="0">
    <w:nsid w:val="44DE2E22"/>
    <w:multiLevelType w:val="hybridMultilevel"/>
    <w:tmpl w:val="2D4E6712"/>
    <w:lvl w:ilvl="0" w:tplc="2A90595A">
      <w:start w:val="1"/>
      <w:numFmt w:val="decimal"/>
      <w:lvlText w:val="4.4.%1"/>
      <w:lvlJc w:val="left"/>
      <w:pPr>
        <w:ind w:left="1571" w:hanging="360"/>
      </w:pPr>
      <w:rPr>
        <w:rFonts w:cs="Times New Roman" w:hint="default"/>
        <w:b w:val="0"/>
        <w:effect w:val="none"/>
      </w:rPr>
    </w:lvl>
    <w:lvl w:ilvl="1" w:tplc="04020019" w:tentative="1">
      <w:start w:val="1"/>
      <w:numFmt w:val="lowerLetter"/>
      <w:lvlText w:val="%2."/>
      <w:lvlJc w:val="left"/>
      <w:pPr>
        <w:ind w:left="2291" w:hanging="360"/>
      </w:pPr>
    </w:lvl>
    <w:lvl w:ilvl="2" w:tplc="0402001B" w:tentative="1">
      <w:start w:val="1"/>
      <w:numFmt w:val="lowerRoman"/>
      <w:lvlText w:val="%3."/>
      <w:lvlJc w:val="right"/>
      <w:pPr>
        <w:ind w:left="3011" w:hanging="180"/>
      </w:pPr>
    </w:lvl>
    <w:lvl w:ilvl="3" w:tplc="0402000F" w:tentative="1">
      <w:start w:val="1"/>
      <w:numFmt w:val="decimal"/>
      <w:lvlText w:val="%4."/>
      <w:lvlJc w:val="left"/>
      <w:pPr>
        <w:ind w:left="3731" w:hanging="360"/>
      </w:pPr>
    </w:lvl>
    <w:lvl w:ilvl="4" w:tplc="04020019" w:tentative="1">
      <w:start w:val="1"/>
      <w:numFmt w:val="lowerLetter"/>
      <w:lvlText w:val="%5."/>
      <w:lvlJc w:val="left"/>
      <w:pPr>
        <w:ind w:left="4451" w:hanging="360"/>
      </w:pPr>
    </w:lvl>
    <w:lvl w:ilvl="5" w:tplc="0402001B" w:tentative="1">
      <w:start w:val="1"/>
      <w:numFmt w:val="lowerRoman"/>
      <w:lvlText w:val="%6."/>
      <w:lvlJc w:val="right"/>
      <w:pPr>
        <w:ind w:left="5171" w:hanging="180"/>
      </w:pPr>
    </w:lvl>
    <w:lvl w:ilvl="6" w:tplc="0402000F" w:tentative="1">
      <w:start w:val="1"/>
      <w:numFmt w:val="decimal"/>
      <w:lvlText w:val="%7."/>
      <w:lvlJc w:val="left"/>
      <w:pPr>
        <w:ind w:left="5891" w:hanging="360"/>
      </w:pPr>
    </w:lvl>
    <w:lvl w:ilvl="7" w:tplc="04020019" w:tentative="1">
      <w:start w:val="1"/>
      <w:numFmt w:val="lowerLetter"/>
      <w:lvlText w:val="%8."/>
      <w:lvlJc w:val="left"/>
      <w:pPr>
        <w:ind w:left="6611" w:hanging="360"/>
      </w:pPr>
    </w:lvl>
    <w:lvl w:ilvl="8" w:tplc="0402001B" w:tentative="1">
      <w:start w:val="1"/>
      <w:numFmt w:val="lowerRoman"/>
      <w:lvlText w:val="%9."/>
      <w:lvlJc w:val="right"/>
      <w:pPr>
        <w:ind w:left="7331" w:hanging="180"/>
      </w:pPr>
    </w:lvl>
  </w:abstractNum>
  <w:abstractNum w:abstractNumId="37" w15:restartNumberingAfterBreak="0">
    <w:nsid w:val="45B62514"/>
    <w:multiLevelType w:val="hybridMultilevel"/>
    <w:tmpl w:val="5DD2CCE2"/>
    <w:lvl w:ilvl="0" w:tplc="25882E74">
      <w:start w:val="1"/>
      <w:numFmt w:val="decimal"/>
      <w:pStyle w:val="Heading1"/>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8" w15:restartNumberingAfterBreak="0">
    <w:nsid w:val="48536D4A"/>
    <w:multiLevelType w:val="hybridMultilevel"/>
    <w:tmpl w:val="EDE059E4"/>
    <w:lvl w:ilvl="0" w:tplc="04020005">
      <w:start w:val="1"/>
      <w:numFmt w:val="bullet"/>
      <w:lvlText w:val=""/>
      <w:lvlJc w:val="left"/>
      <w:pPr>
        <w:tabs>
          <w:tab w:val="num" w:pos="1713"/>
        </w:tabs>
        <w:ind w:left="1713" w:hanging="360"/>
      </w:pPr>
      <w:rPr>
        <w:rFonts w:ascii="Wingdings" w:hAnsi="Wingdings" w:hint="default"/>
      </w:rPr>
    </w:lvl>
    <w:lvl w:ilvl="1" w:tplc="04020003" w:tentative="1">
      <w:start w:val="1"/>
      <w:numFmt w:val="bullet"/>
      <w:lvlText w:val="o"/>
      <w:lvlJc w:val="left"/>
      <w:pPr>
        <w:tabs>
          <w:tab w:val="num" w:pos="2433"/>
        </w:tabs>
        <w:ind w:left="2433" w:hanging="360"/>
      </w:pPr>
      <w:rPr>
        <w:rFonts w:ascii="Courier New" w:hAnsi="Courier New" w:cs="Courier New" w:hint="default"/>
      </w:rPr>
    </w:lvl>
    <w:lvl w:ilvl="2" w:tplc="04020005" w:tentative="1">
      <w:start w:val="1"/>
      <w:numFmt w:val="bullet"/>
      <w:lvlText w:val=""/>
      <w:lvlJc w:val="left"/>
      <w:pPr>
        <w:tabs>
          <w:tab w:val="num" w:pos="3153"/>
        </w:tabs>
        <w:ind w:left="3153" w:hanging="360"/>
      </w:pPr>
      <w:rPr>
        <w:rFonts w:ascii="Wingdings" w:hAnsi="Wingdings" w:hint="default"/>
      </w:rPr>
    </w:lvl>
    <w:lvl w:ilvl="3" w:tplc="04020001" w:tentative="1">
      <w:start w:val="1"/>
      <w:numFmt w:val="bullet"/>
      <w:lvlText w:val=""/>
      <w:lvlJc w:val="left"/>
      <w:pPr>
        <w:tabs>
          <w:tab w:val="num" w:pos="3873"/>
        </w:tabs>
        <w:ind w:left="3873" w:hanging="360"/>
      </w:pPr>
      <w:rPr>
        <w:rFonts w:ascii="Symbol" w:hAnsi="Symbol" w:hint="default"/>
      </w:rPr>
    </w:lvl>
    <w:lvl w:ilvl="4" w:tplc="04020003" w:tentative="1">
      <w:start w:val="1"/>
      <w:numFmt w:val="bullet"/>
      <w:lvlText w:val="o"/>
      <w:lvlJc w:val="left"/>
      <w:pPr>
        <w:tabs>
          <w:tab w:val="num" w:pos="4593"/>
        </w:tabs>
        <w:ind w:left="4593" w:hanging="360"/>
      </w:pPr>
      <w:rPr>
        <w:rFonts w:ascii="Courier New" w:hAnsi="Courier New" w:cs="Courier New" w:hint="default"/>
      </w:rPr>
    </w:lvl>
    <w:lvl w:ilvl="5" w:tplc="04020005" w:tentative="1">
      <w:start w:val="1"/>
      <w:numFmt w:val="bullet"/>
      <w:lvlText w:val=""/>
      <w:lvlJc w:val="left"/>
      <w:pPr>
        <w:tabs>
          <w:tab w:val="num" w:pos="5313"/>
        </w:tabs>
        <w:ind w:left="5313" w:hanging="360"/>
      </w:pPr>
      <w:rPr>
        <w:rFonts w:ascii="Wingdings" w:hAnsi="Wingdings" w:hint="default"/>
      </w:rPr>
    </w:lvl>
    <w:lvl w:ilvl="6" w:tplc="04020001" w:tentative="1">
      <w:start w:val="1"/>
      <w:numFmt w:val="bullet"/>
      <w:lvlText w:val=""/>
      <w:lvlJc w:val="left"/>
      <w:pPr>
        <w:tabs>
          <w:tab w:val="num" w:pos="6033"/>
        </w:tabs>
        <w:ind w:left="6033" w:hanging="360"/>
      </w:pPr>
      <w:rPr>
        <w:rFonts w:ascii="Symbol" w:hAnsi="Symbol" w:hint="default"/>
      </w:rPr>
    </w:lvl>
    <w:lvl w:ilvl="7" w:tplc="04020003" w:tentative="1">
      <w:start w:val="1"/>
      <w:numFmt w:val="bullet"/>
      <w:lvlText w:val="o"/>
      <w:lvlJc w:val="left"/>
      <w:pPr>
        <w:tabs>
          <w:tab w:val="num" w:pos="6753"/>
        </w:tabs>
        <w:ind w:left="6753" w:hanging="360"/>
      </w:pPr>
      <w:rPr>
        <w:rFonts w:ascii="Courier New" w:hAnsi="Courier New" w:cs="Courier New" w:hint="default"/>
      </w:rPr>
    </w:lvl>
    <w:lvl w:ilvl="8" w:tplc="04020005" w:tentative="1">
      <w:start w:val="1"/>
      <w:numFmt w:val="bullet"/>
      <w:lvlText w:val=""/>
      <w:lvlJc w:val="left"/>
      <w:pPr>
        <w:tabs>
          <w:tab w:val="num" w:pos="7473"/>
        </w:tabs>
        <w:ind w:left="7473" w:hanging="360"/>
      </w:pPr>
      <w:rPr>
        <w:rFonts w:ascii="Wingdings" w:hAnsi="Wingdings" w:hint="default"/>
      </w:rPr>
    </w:lvl>
  </w:abstractNum>
  <w:abstractNum w:abstractNumId="39" w15:restartNumberingAfterBreak="0">
    <w:nsid w:val="4955786F"/>
    <w:multiLevelType w:val="multilevel"/>
    <w:tmpl w:val="2EC2528C"/>
    <w:lvl w:ilvl="0">
      <w:start w:val="1"/>
      <w:numFmt w:val="decimal"/>
      <w:lvlText w:val="%1."/>
      <w:lvlJc w:val="left"/>
      <w:pPr>
        <w:tabs>
          <w:tab w:val="num" w:pos="360"/>
        </w:tabs>
        <w:ind w:left="360" w:hanging="360"/>
      </w:pPr>
    </w:lvl>
    <w:lvl w:ilvl="1">
      <w:start w:val="1"/>
      <w:numFmt w:val="decimal"/>
      <w:isLgl/>
      <w:lvlText w:val="%1.%2."/>
      <w:lvlJc w:val="left"/>
      <w:pPr>
        <w:ind w:left="1271" w:hanging="420"/>
      </w:pPr>
      <w:rPr>
        <w:rFonts w:hint="default"/>
        <w:color w:val="FF0000"/>
      </w:rPr>
    </w:lvl>
    <w:lvl w:ilvl="2">
      <w:start w:val="1"/>
      <w:numFmt w:val="decimal"/>
      <w:isLgl/>
      <w:lvlText w:val="%1.%2.%3."/>
      <w:lvlJc w:val="left"/>
      <w:pPr>
        <w:ind w:left="2422" w:hanging="720"/>
      </w:pPr>
      <w:rPr>
        <w:rFonts w:hint="default"/>
        <w:color w:val="FF0000"/>
      </w:rPr>
    </w:lvl>
    <w:lvl w:ilvl="3">
      <w:start w:val="1"/>
      <w:numFmt w:val="decimal"/>
      <w:isLgl/>
      <w:lvlText w:val="%1.%2.%3.%4."/>
      <w:lvlJc w:val="left"/>
      <w:pPr>
        <w:ind w:left="3273" w:hanging="720"/>
      </w:pPr>
      <w:rPr>
        <w:rFonts w:hint="default"/>
        <w:color w:val="FF0000"/>
      </w:rPr>
    </w:lvl>
    <w:lvl w:ilvl="4">
      <w:start w:val="1"/>
      <w:numFmt w:val="decimal"/>
      <w:isLgl/>
      <w:lvlText w:val="%1.%2.%3.%4.%5."/>
      <w:lvlJc w:val="left"/>
      <w:pPr>
        <w:ind w:left="4484" w:hanging="1080"/>
      </w:pPr>
      <w:rPr>
        <w:rFonts w:hint="default"/>
        <w:color w:val="FF0000"/>
      </w:rPr>
    </w:lvl>
    <w:lvl w:ilvl="5">
      <w:start w:val="1"/>
      <w:numFmt w:val="decimal"/>
      <w:isLgl/>
      <w:lvlText w:val="%1.%2.%3.%4.%5.%6."/>
      <w:lvlJc w:val="left"/>
      <w:pPr>
        <w:ind w:left="5335" w:hanging="1080"/>
      </w:pPr>
      <w:rPr>
        <w:rFonts w:hint="default"/>
        <w:color w:val="FF0000"/>
      </w:rPr>
    </w:lvl>
    <w:lvl w:ilvl="6">
      <w:start w:val="1"/>
      <w:numFmt w:val="decimal"/>
      <w:isLgl/>
      <w:lvlText w:val="%1.%2.%3.%4.%5.%6.%7."/>
      <w:lvlJc w:val="left"/>
      <w:pPr>
        <w:ind w:left="6546" w:hanging="1440"/>
      </w:pPr>
      <w:rPr>
        <w:rFonts w:hint="default"/>
        <w:color w:val="FF0000"/>
      </w:rPr>
    </w:lvl>
    <w:lvl w:ilvl="7">
      <w:start w:val="1"/>
      <w:numFmt w:val="decimal"/>
      <w:isLgl/>
      <w:lvlText w:val="%1.%2.%3.%4.%5.%6.%7.%8."/>
      <w:lvlJc w:val="left"/>
      <w:pPr>
        <w:ind w:left="7397" w:hanging="1440"/>
      </w:pPr>
      <w:rPr>
        <w:rFonts w:hint="default"/>
        <w:color w:val="FF0000"/>
      </w:rPr>
    </w:lvl>
    <w:lvl w:ilvl="8">
      <w:start w:val="1"/>
      <w:numFmt w:val="decimal"/>
      <w:isLgl/>
      <w:lvlText w:val="%1.%2.%3.%4.%5.%6.%7.%8.%9."/>
      <w:lvlJc w:val="left"/>
      <w:pPr>
        <w:ind w:left="8608" w:hanging="1800"/>
      </w:pPr>
      <w:rPr>
        <w:rFonts w:hint="default"/>
        <w:color w:val="FF0000"/>
      </w:rPr>
    </w:lvl>
  </w:abstractNum>
  <w:abstractNum w:abstractNumId="40" w15:restartNumberingAfterBreak="0">
    <w:nsid w:val="4AD10686"/>
    <w:multiLevelType w:val="hybridMultilevel"/>
    <w:tmpl w:val="90101EE8"/>
    <w:lvl w:ilvl="0" w:tplc="33BE8300">
      <w:start w:val="1"/>
      <w:numFmt w:val="decimal"/>
      <w:lvlText w:val="4.1.%1"/>
      <w:lvlJc w:val="left"/>
      <w:pPr>
        <w:ind w:left="1571" w:hanging="360"/>
      </w:pPr>
      <w:rPr>
        <w:rFonts w:cs="Times New Roman" w:hint="default"/>
        <w:b w:val="0"/>
        <w:effect w:val="none"/>
      </w:rPr>
    </w:lvl>
    <w:lvl w:ilvl="1" w:tplc="04020003" w:tentative="1">
      <w:start w:val="1"/>
      <w:numFmt w:val="bullet"/>
      <w:lvlText w:val="o"/>
      <w:lvlJc w:val="left"/>
      <w:pPr>
        <w:ind w:left="2291" w:hanging="360"/>
      </w:pPr>
      <w:rPr>
        <w:rFonts w:ascii="Courier New" w:hAnsi="Courier New" w:cs="Courier New" w:hint="default"/>
      </w:rPr>
    </w:lvl>
    <w:lvl w:ilvl="2" w:tplc="04020005" w:tentative="1">
      <w:start w:val="1"/>
      <w:numFmt w:val="bullet"/>
      <w:lvlText w:val=""/>
      <w:lvlJc w:val="left"/>
      <w:pPr>
        <w:ind w:left="3011" w:hanging="360"/>
      </w:pPr>
      <w:rPr>
        <w:rFonts w:ascii="Wingdings" w:hAnsi="Wingdings" w:hint="default"/>
      </w:rPr>
    </w:lvl>
    <w:lvl w:ilvl="3" w:tplc="04020001" w:tentative="1">
      <w:start w:val="1"/>
      <w:numFmt w:val="bullet"/>
      <w:lvlText w:val=""/>
      <w:lvlJc w:val="left"/>
      <w:pPr>
        <w:ind w:left="3731" w:hanging="360"/>
      </w:pPr>
      <w:rPr>
        <w:rFonts w:ascii="Symbol" w:hAnsi="Symbol" w:hint="default"/>
      </w:rPr>
    </w:lvl>
    <w:lvl w:ilvl="4" w:tplc="04020003" w:tentative="1">
      <w:start w:val="1"/>
      <w:numFmt w:val="bullet"/>
      <w:lvlText w:val="o"/>
      <w:lvlJc w:val="left"/>
      <w:pPr>
        <w:ind w:left="4451" w:hanging="360"/>
      </w:pPr>
      <w:rPr>
        <w:rFonts w:ascii="Courier New" w:hAnsi="Courier New" w:cs="Courier New" w:hint="default"/>
      </w:rPr>
    </w:lvl>
    <w:lvl w:ilvl="5" w:tplc="04020005" w:tentative="1">
      <w:start w:val="1"/>
      <w:numFmt w:val="bullet"/>
      <w:lvlText w:val=""/>
      <w:lvlJc w:val="left"/>
      <w:pPr>
        <w:ind w:left="5171" w:hanging="360"/>
      </w:pPr>
      <w:rPr>
        <w:rFonts w:ascii="Wingdings" w:hAnsi="Wingdings" w:hint="default"/>
      </w:rPr>
    </w:lvl>
    <w:lvl w:ilvl="6" w:tplc="04020001" w:tentative="1">
      <w:start w:val="1"/>
      <w:numFmt w:val="bullet"/>
      <w:lvlText w:val=""/>
      <w:lvlJc w:val="left"/>
      <w:pPr>
        <w:ind w:left="5891" w:hanging="360"/>
      </w:pPr>
      <w:rPr>
        <w:rFonts w:ascii="Symbol" w:hAnsi="Symbol" w:hint="default"/>
      </w:rPr>
    </w:lvl>
    <w:lvl w:ilvl="7" w:tplc="04020003" w:tentative="1">
      <w:start w:val="1"/>
      <w:numFmt w:val="bullet"/>
      <w:lvlText w:val="o"/>
      <w:lvlJc w:val="left"/>
      <w:pPr>
        <w:ind w:left="6611" w:hanging="360"/>
      </w:pPr>
      <w:rPr>
        <w:rFonts w:ascii="Courier New" w:hAnsi="Courier New" w:cs="Courier New" w:hint="default"/>
      </w:rPr>
    </w:lvl>
    <w:lvl w:ilvl="8" w:tplc="04020005" w:tentative="1">
      <w:start w:val="1"/>
      <w:numFmt w:val="bullet"/>
      <w:lvlText w:val=""/>
      <w:lvlJc w:val="left"/>
      <w:pPr>
        <w:ind w:left="7331" w:hanging="360"/>
      </w:pPr>
      <w:rPr>
        <w:rFonts w:ascii="Wingdings" w:hAnsi="Wingdings" w:hint="default"/>
      </w:rPr>
    </w:lvl>
  </w:abstractNum>
  <w:abstractNum w:abstractNumId="41" w15:restartNumberingAfterBreak="0">
    <w:nsid w:val="4EF67E37"/>
    <w:multiLevelType w:val="hybridMultilevel"/>
    <w:tmpl w:val="BD7CEAB0"/>
    <w:lvl w:ilvl="0" w:tplc="7688AD74">
      <w:start w:val="1"/>
      <w:numFmt w:val="upperRoman"/>
      <w:lvlText w:val="%1."/>
      <w:lvlJc w:val="left"/>
      <w:pPr>
        <w:ind w:left="1287" w:hanging="720"/>
      </w:pPr>
      <w:rPr>
        <w:rFonts w:hint="default"/>
      </w:rPr>
    </w:lvl>
    <w:lvl w:ilvl="1" w:tplc="04020019" w:tentative="1">
      <w:start w:val="1"/>
      <w:numFmt w:val="lowerLetter"/>
      <w:lvlText w:val="%2."/>
      <w:lvlJc w:val="left"/>
      <w:pPr>
        <w:ind w:left="1647" w:hanging="360"/>
      </w:pPr>
    </w:lvl>
    <w:lvl w:ilvl="2" w:tplc="0402001B" w:tentative="1">
      <w:start w:val="1"/>
      <w:numFmt w:val="lowerRoman"/>
      <w:lvlText w:val="%3."/>
      <w:lvlJc w:val="right"/>
      <w:pPr>
        <w:ind w:left="2367" w:hanging="180"/>
      </w:pPr>
    </w:lvl>
    <w:lvl w:ilvl="3" w:tplc="0402000F" w:tentative="1">
      <w:start w:val="1"/>
      <w:numFmt w:val="decimal"/>
      <w:lvlText w:val="%4."/>
      <w:lvlJc w:val="left"/>
      <w:pPr>
        <w:ind w:left="3087" w:hanging="360"/>
      </w:pPr>
    </w:lvl>
    <w:lvl w:ilvl="4" w:tplc="04020019" w:tentative="1">
      <w:start w:val="1"/>
      <w:numFmt w:val="lowerLetter"/>
      <w:lvlText w:val="%5."/>
      <w:lvlJc w:val="left"/>
      <w:pPr>
        <w:ind w:left="3807" w:hanging="360"/>
      </w:pPr>
    </w:lvl>
    <w:lvl w:ilvl="5" w:tplc="0402001B" w:tentative="1">
      <w:start w:val="1"/>
      <w:numFmt w:val="lowerRoman"/>
      <w:lvlText w:val="%6."/>
      <w:lvlJc w:val="right"/>
      <w:pPr>
        <w:ind w:left="4527" w:hanging="180"/>
      </w:pPr>
    </w:lvl>
    <w:lvl w:ilvl="6" w:tplc="0402000F" w:tentative="1">
      <w:start w:val="1"/>
      <w:numFmt w:val="decimal"/>
      <w:lvlText w:val="%7."/>
      <w:lvlJc w:val="left"/>
      <w:pPr>
        <w:ind w:left="5247" w:hanging="360"/>
      </w:pPr>
    </w:lvl>
    <w:lvl w:ilvl="7" w:tplc="04020019" w:tentative="1">
      <w:start w:val="1"/>
      <w:numFmt w:val="lowerLetter"/>
      <w:lvlText w:val="%8."/>
      <w:lvlJc w:val="left"/>
      <w:pPr>
        <w:ind w:left="5967" w:hanging="360"/>
      </w:pPr>
    </w:lvl>
    <w:lvl w:ilvl="8" w:tplc="0402001B" w:tentative="1">
      <w:start w:val="1"/>
      <w:numFmt w:val="lowerRoman"/>
      <w:lvlText w:val="%9."/>
      <w:lvlJc w:val="right"/>
      <w:pPr>
        <w:ind w:left="6687" w:hanging="180"/>
      </w:pPr>
    </w:lvl>
  </w:abstractNum>
  <w:abstractNum w:abstractNumId="42" w15:restartNumberingAfterBreak="0">
    <w:nsid w:val="52C63B9A"/>
    <w:multiLevelType w:val="hybridMultilevel"/>
    <w:tmpl w:val="55B8FEAE"/>
    <w:lvl w:ilvl="0" w:tplc="33BE8300">
      <w:start w:val="1"/>
      <w:numFmt w:val="decimal"/>
      <w:lvlText w:val="4.1.%1"/>
      <w:lvlJc w:val="left"/>
      <w:pPr>
        <w:ind w:left="1571" w:hanging="360"/>
      </w:pPr>
      <w:rPr>
        <w:rFonts w:cs="Times New Roman" w:hint="default"/>
        <w:b w:val="0"/>
        <w:effect w:val="none"/>
      </w:rPr>
    </w:lvl>
    <w:lvl w:ilvl="1" w:tplc="04020019" w:tentative="1">
      <w:start w:val="1"/>
      <w:numFmt w:val="lowerLetter"/>
      <w:lvlText w:val="%2."/>
      <w:lvlJc w:val="left"/>
      <w:pPr>
        <w:ind w:left="2291" w:hanging="360"/>
      </w:pPr>
    </w:lvl>
    <w:lvl w:ilvl="2" w:tplc="0402001B" w:tentative="1">
      <w:start w:val="1"/>
      <w:numFmt w:val="lowerRoman"/>
      <w:lvlText w:val="%3."/>
      <w:lvlJc w:val="right"/>
      <w:pPr>
        <w:ind w:left="3011" w:hanging="180"/>
      </w:pPr>
    </w:lvl>
    <w:lvl w:ilvl="3" w:tplc="0402000F" w:tentative="1">
      <w:start w:val="1"/>
      <w:numFmt w:val="decimal"/>
      <w:lvlText w:val="%4."/>
      <w:lvlJc w:val="left"/>
      <w:pPr>
        <w:ind w:left="3731" w:hanging="360"/>
      </w:pPr>
    </w:lvl>
    <w:lvl w:ilvl="4" w:tplc="04020019" w:tentative="1">
      <w:start w:val="1"/>
      <w:numFmt w:val="lowerLetter"/>
      <w:lvlText w:val="%5."/>
      <w:lvlJc w:val="left"/>
      <w:pPr>
        <w:ind w:left="4451" w:hanging="360"/>
      </w:pPr>
    </w:lvl>
    <w:lvl w:ilvl="5" w:tplc="0402001B" w:tentative="1">
      <w:start w:val="1"/>
      <w:numFmt w:val="lowerRoman"/>
      <w:lvlText w:val="%6."/>
      <w:lvlJc w:val="right"/>
      <w:pPr>
        <w:ind w:left="5171" w:hanging="180"/>
      </w:pPr>
    </w:lvl>
    <w:lvl w:ilvl="6" w:tplc="0402000F" w:tentative="1">
      <w:start w:val="1"/>
      <w:numFmt w:val="decimal"/>
      <w:lvlText w:val="%7."/>
      <w:lvlJc w:val="left"/>
      <w:pPr>
        <w:ind w:left="5891" w:hanging="360"/>
      </w:pPr>
    </w:lvl>
    <w:lvl w:ilvl="7" w:tplc="04020019" w:tentative="1">
      <w:start w:val="1"/>
      <w:numFmt w:val="lowerLetter"/>
      <w:lvlText w:val="%8."/>
      <w:lvlJc w:val="left"/>
      <w:pPr>
        <w:ind w:left="6611" w:hanging="360"/>
      </w:pPr>
    </w:lvl>
    <w:lvl w:ilvl="8" w:tplc="0402001B" w:tentative="1">
      <w:start w:val="1"/>
      <w:numFmt w:val="lowerRoman"/>
      <w:lvlText w:val="%9."/>
      <w:lvlJc w:val="right"/>
      <w:pPr>
        <w:ind w:left="7331" w:hanging="180"/>
      </w:pPr>
    </w:lvl>
  </w:abstractNum>
  <w:abstractNum w:abstractNumId="43" w15:restartNumberingAfterBreak="0">
    <w:nsid w:val="53A80B25"/>
    <w:multiLevelType w:val="hybridMultilevel"/>
    <w:tmpl w:val="9B707DF0"/>
    <w:lvl w:ilvl="0" w:tplc="8FC27CE8">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4" w15:restartNumberingAfterBreak="0">
    <w:nsid w:val="564B42F4"/>
    <w:multiLevelType w:val="hybridMultilevel"/>
    <w:tmpl w:val="93E66D1C"/>
    <w:lvl w:ilvl="0" w:tplc="37E0E314">
      <w:numFmt w:val="bullet"/>
      <w:lvlText w:val="-"/>
      <w:lvlJc w:val="left"/>
      <w:pPr>
        <w:ind w:left="1571" w:hanging="360"/>
      </w:pPr>
      <w:rPr>
        <w:rFonts w:ascii="Times New Roman" w:hAnsi="Times New Roman" w:cs="Times New Roman" w:hint="default"/>
      </w:rPr>
    </w:lvl>
    <w:lvl w:ilvl="1" w:tplc="04020003" w:tentative="1">
      <w:start w:val="1"/>
      <w:numFmt w:val="bullet"/>
      <w:lvlText w:val="o"/>
      <w:lvlJc w:val="left"/>
      <w:pPr>
        <w:ind w:left="2291" w:hanging="360"/>
      </w:pPr>
      <w:rPr>
        <w:rFonts w:ascii="Courier New" w:hAnsi="Courier New" w:cs="Courier New" w:hint="default"/>
      </w:rPr>
    </w:lvl>
    <w:lvl w:ilvl="2" w:tplc="04020005" w:tentative="1">
      <w:start w:val="1"/>
      <w:numFmt w:val="bullet"/>
      <w:lvlText w:val=""/>
      <w:lvlJc w:val="left"/>
      <w:pPr>
        <w:ind w:left="3011" w:hanging="360"/>
      </w:pPr>
      <w:rPr>
        <w:rFonts w:ascii="Wingdings" w:hAnsi="Wingdings" w:hint="default"/>
      </w:rPr>
    </w:lvl>
    <w:lvl w:ilvl="3" w:tplc="04020001" w:tentative="1">
      <w:start w:val="1"/>
      <w:numFmt w:val="bullet"/>
      <w:lvlText w:val=""/>
      <w:lvlJc w:val="left"/>
      <w:pPr>
        <w:ind w:left="3731" w:hanging="360"/>
      </w:pPr>
      <w:rPr>
        <w:rFonts w:ascii="Symbol" w:hAnsi="Symbol" w:hint="default"/>
      </w:rPr>
    </w:lvl>
    <w:lvl w:ilvl="4" w:tplc="04020003" w:tentative="1">
      <w:start w:val="1"/>
      <w:numFmt w:val="bullet"/>
      <w:lvlText w:val="o"/>
      <w:lvlJc w:val="left"/>
      <w:pPr>
        <w:ind w:left="4451" w:hanging="360"/>
      </w:pPr>
      <w:rPr>
        <w:rFonts w:ascii="Courier New" w:hAnsi="Courier New" w:cs="Courier New" w:hint="default"/>
      </w:rPr>
    </w:lvl>
    <w:lvl w:ilvl="5" w:tplc="04020005" w:tentative="1">
      <w:start w:val="1"/>
      <w:numFmt w:val="bullet"/>
      <w:lvlText w:val=""/>
      <w:lvlJc w:val="left"/>
      <w:pPr>
        <w:ind w:left="5171" w:hanging="360"/>
      </w:pPr>
      <w:rPr>
        <w:rFonts w:ascii="Wingdings" w:hAnsi="Wingdings" w:hint="default"/>
      </w:rPr>
    </w:lvl>
    <w:lvl w:ilvl="6" w:tplc="04020001" w:tentative="1">
      <w:start w:val="1"/>
      <w:numFmt w:val="bullet"/>
      <w:lvlText w:val=""/>
      <w:lvlJc w:val="left"/>
      <w:pPr>
        <w:ind w:left="5891" w:hanging="360"/>
      </w:pPr>
      <w:rPr>
        <w:rFonts w:ascii="Symbol" w:hAnsi="Symbol" w:hint="default"/>
      </w:rPr>
    </w:lvl>
    <w:lvl w:ilvl="7" w:tplc="04020003" w:tentative="1">
      <w:start w:val="1"/>
      <w:numFmt w:val="bullet"/>
      <w:lvlText w:val="o"/>
      <w:lvlJc w:val="left"/>
      <w:pPr>
        <w:ind w:left="6611" w:hanging="360"/>
      </w:pPr>
      <w:rPr>
        <w:rFonts w:ascii="Courier New" w:hAnsi="Courier New" w:cs="Courier New" w:hint="default"/>
      </w:rPr>
    </w:lvl>
    <w:lvl w:ilvl="8" w:tplc="04020005" w:tentative="1">
      <w:start w:val="1"/>
      <w:numFmt w:val="bullet"/>
      <w:lvlText w:val=""/>
      <w:lvlJc w:val="left"/>
      <w:pPr>
        <w:ind w:left="7331" w:hanging="360"/>
      </w:pPr>
      <w:rPr>
        <w:rFonts w:ascii="Wingdings" w:hAnsi="Wingdings" w:hint="default"/>
      </w:rPr>
    </w:lvl>
  </w:abstractNum>
  <w:abstractNum w:abstractNumId="45" w15:restartNumberingAfterBreak="0">
    <w:nsid w:val="5A814A75"/>
    <w:multiLevelType w:val="hybridMultilevel"/>
    <w:tmpl w:val="35F45FCA"/>
    <w:lvl w:ilvl="0" w:tplc="04020005">
      <w:start w:val="1"/>
      <w:numFmt w:val="bullet"/>
      <w:lvlText w:val=""/>
      <w:lvlJc w:val="left"/>
      <w:pPr>
        <w:tabs>
          <w:tab w:val="num" w:pos="1713"/>
        </w:tabs>
        <w:ind w:left="1713" w:hanging="360"/>
      </w:pPr>
      <w:rPr>
        <w:rFonts w:ascii="Wingdings" w:hAnsi="Wingdings" w:hint="default"/>
      </w:rPr>
    </w:lvl>
    <w:lvl w:ilvl="1" w:tplc="04020003" w:tentative="1">
      <w:start w:val="1"/>
      <w:numFmt w:val="bullet"/>
      <w:lvlText w:val="o"/>
      <w:lvlJc w:val="left"/>
      <w:pPr>
        <w:tabs>
          <w:tab w:val="num" w:pos="2433"/>
        </w:tabs>
        <w:ind w:left="2433" w:hanging="360"/>
      </w:pPr>
      <w:rPr>
        <w:rFonts w:ascii="Courier New" w:hAnsi="Courier New" w:cs="Courier New" w:hint="default"/>
      </w:rPr>
    </w:lvl>
    <w:lvl w:ilvl="2" w:tplc="04020005" w:tentative="1">
      <w:start w:val="1"/>
      <w:numFmt w:val="bullet"/>
      <w:lvlText w:val=""/>
      <w:lvlJc w:val="left"/>
      <w:pPr>
        <w:tabs>
          <w:tab w:val="num" w:pos="3153"/>
        </w:tabs>
        <w:ind w:left="3153" w:hanging="360"/>
      </w:pPr>
      <w:rPr>
        <w:rFonts w:ascii="Wingdings" w:hAnsi="Wingdings" w:hint="default"/>
      </w:rPr>
    </w:lvl>
    <w:lvl w:ilvl="3" w:tplc="04020001" w:tentative="1">
      <w:start w:val="1"/>
      <w:numFmt w:val="bullet"/>
      <w:lvlText w:val=""/>
      <w:lvlJc w:val="left"/>
      <w:pPr>
        <w:tabs>
          <w:tab w:val="num" w:pos="3873"/>
        </w:tabs>
        <w:ind w:left="3873" w:hanging="360"/>
      </w:pPr>
      <w:rPr>
        <w:rFonts w:ascii="Symbol" w:hAnsi="Symbol" w:hint="default"/>
      </w:rPr>
    </w:lvl>
    <w:lvl w:ilvl="4" w:tplc="04020003" w:tentative="1">
      <w:start w:val="1"/>
      <w:numFmt w:val="bullet"/>
      <w:lvlText w:val="o"/>
      <w:lvlJc w:val="left"/>
      <w:pPr>
        <w:tabs>
          <w:tab w:val="num" w:pos="4593"/>
        </w:tabs>
        <w:ind w:left="4593" w:hanging="360"/>
      </w:pPr>
      <w:rPr>
        <w:rFonts w:ascii="Courier New" w:hAnsi="Courier New" w:cs="Courier New" w:hint="default"/>
      </w:rPr>
    </w:lvl>
    <w:lvl w:ilvl="5" w:tplc="04020005" w:tentative="1">
      <w:start w:val="1"/>
      <w:numFmt w:val="bullet"/>
      <w:lvlText w:val=""/>
      <w:lvlJc w:val="left"/>
      <w:pPr>
        <w:tabs>
          <w:tab w:val="num" w:pos="5313"/>
        </w:tabs>
        <w:ind w:left="5313" w:hanging="360"/>
      </w:pPr>
      <w:rPr>
        <w:rFonts w:ascii="Wingdings" w:hAnsi="Wingdings" w:hint="default"/>
      </w:rPr>
    </w:lvl>
    <w:lvl w:ilvl="6" w:tplc="04020001" w:tentative="1">
      <w:start w:val="1"/>
      <w:numFmt w:val="bullet"/>
      <w:lvlText w:val=""/>
      <w:lvlJc w:val="left"/>
      <w:pPr>
        <w:tabs>
          <w:tab w:val="num" w:pos="6033"/>
        </w:tabs>
        <w:ind w:left="6033" w:hanging="360"/>
      </w:pPr>
      <w:rPr>
        <w:rFonts w:ascii="Symbol" w:hAnsi="Symbol" w:hint="default"/>
      </w:rPr>
    </w:lvl>
    <w:lvl w:ilvl="7" w:tplc="04020003" w:tentative="1">
      <w:start w:val="1"/>
      <w:numFmt w:val="bullet"/>
      <w:lvlText w:val="o"/>
      <w:lvlJc w:val="left"/>
      <w:pPr>
        <w:tabs>
          <w:tab w:val="num" w:pos="6753"/>
        </w:tabs>
        <w:ind w:left="6753" w:hanging="360"/>
      </w:pPr>
      <w:rPr>
        <w:rFonts w:ascii="Courier New" w:hAnsi="Courier New" w:cs="Courier New" w:hint="default"/>
      </w:rPr>
    </w:lvl>
    <w:lvl w:ilvl="8" w:tplc="04020005" w:tentative="1">
      <w:start w:val="1"/>
      <w:numFmt w:val="bullet"/>
      <w:lvlText w:val=""/>
      <w:lvlJc w:val="left"/>
      <w:pPr>
        <w:tabs>
          <w:tab w:val="num" w:pos="7473"/>
        </w:tabs>
        <w:ind w:left="7473" w:hanging="360"/>
      </w:pPr>
      <w:rPr>
        <w:rFonts w:ascii="Wingdings" w:hAnsi="Wingdings" w:hint="default"/>
      </w:rPr>
    </w:lvl>
  </w:abstractNum>
  <w:abstractNum w:abstractNumId="46" w15:restartNumberingAfterBreak="0">
    <w:nsid w:val="5B1E4F4E"/>
    <w:multiLevelType w:val="hybridMultilevel"/>
    <w:tmpl w:val="8AF43890"/>
    <w:lvl w:ilvl="0" w:tplc="9314F6E6">
      <w:start w:val="2"/>
      <w:numFmt w:val="bullet"/>
      <w:lvlText w:val="-"/>
      <w:lvlJc w:val="left"/>
      <w:pPr>
        <w:ind w:left="1211" w:hanging="360"/>
      </w:pPr>
      <w:rPr>
        <w:rFonts w:ascii="Times New Roman" w:eastAsia="Times New Roman" w:hAnsi="Times New Roman" w:cs="Times New Roman" w:hint="default"/>
        <w:b w:val="0"/>
      </w:rPr>
    </w:lvl>
    <w:lvl w:ilvl="1" w:tplc="04020003" w:tentative="1">
      <w:start w:val="1"/>
      <w:numFmt w:val="bullet"/>
      <w:lvlText w:val="o"/>
      <w:lvlJc w:val="left"/>
      <w:pPr>
        <w:ind w:left="1931" w:hanging="360"/>
      </w:pPr>
      <w:rPr>
        <w:rFonts w:ascii="Courier New" w:hAnsi="Courier New" w:cs="Courier New" w:hint="default"/>
      </w:rPr>
    </w:lvl>
    <w:lvl w:ilvl="2" w:tplc="04020005" w:tentative="1">
      <w:start w:val="1"/>
      <w:numFmt w:val="bullet"/>
      <w:lvlText w:val=""/>
      <w:lvlJc w:val="left"/>
      <w:pPr>
        <w:ind w:left="2651" w:hanging="360"/>
      </w:pPr>
      <w:rPr>
        <w:rFonts w:ascii="Wingdings" w:hAnsi="Wingdings" w:hint="default"/>
      </w:rPr>
    </w:lvl>
    <w:lvl w:ilvl="3" w:tplc="04020001" w:tentative="1">
      <w:start w:val="1"/>
      <w:numFmt w:val="bullet"/>
      <w:lvlText w:val=""/>
      <w:lvlJc w:val="left"/>
      <w:pPr>
        <w:ind w:left="3371" w:hanging="360"/>
      </w:pPr>
      <w:rPr>
        <w:rFonts w:ascii="Symbol" w:hAnsi="Symbol" w:hint="default"/>
      </w:rPr>
    </w:lvl>
    <w:lvl w:ilvl="4" w:tplc="04020003" w:tentative="1">
      <w:start w:val="1"/>
      <w:numFmt w:val="bullet"/>
      <w:lvlText w:val="o"/>
      <w:lvlJc w:val="left"/>
      <w:pPr>
        <w:ind w:left="4091" w:hanging="360"/>
      </w:pPr>
      <w:rPr>
        <w:rFonts w:ascii="Courier New" w:hAnsi="Courier New" w:cs="Courier New" w:hint="default"/>
      </w:rPr>
    </w:lvl>
    <w:lvl w:ilvl="5" w:tplc="04020005" w:tentative="1">
      <w:start w:val="1"/>
      <w:numFmt w:val="bullet"/>
      <w:lvlText w:val=""/>
      <w:lvlJc w:val="left"/>
      <w:pPr>
        <w:ind w:left="4811" w:hanging="360"/>
      </w:pPr>
      <w:rPr>
        <w:rFonts w:ascii="Wingdings" w:hAnsi="Wingdings" w:hint="default"/>
      </w:rPr>
    </w:lvl>
    <w:lvl w:ilvl="6" w:tplc="04020001" w:tentative="1">
      <w:start w:val="1"/>
      <w:numFmt w:val="bullet"/>
      <w:lvlText w:val=""/>
      <w:lvlJc w:val="left"/>
      <w:pPr>
        <w:ind w:left="5531" w:hanging="360"/>
      </w:pPr>
      <w:rPr>
        <w:rFonts w:ascii="Symbol" w:hAnsi="Symbol" w:hint="default"/>
      </w:rPr>
    </w:lvl>
    <w:lvl w:ilvl="7" w:tplc="04020003" w:tentative="1">
      <w:start w:val="1"/>
      <w:numFmt w:val="bullet"/>
      <w:lvlText w:val="o"/>
      <w:lvlJc w:val="left"/>
      <w:pPr>
        <w:ind w:left="6251" w:hanging="360"/>
      </w:pPr>
      <w:rPr>
        <w:rFonts w:ascii="Courier New" w:hAnsi="Courier New" w:cs="Courier New" w:hint="default"/>
      </w:rPr>
    </w:lvl>
    <w:lvl w:ilvl="8" w:tplc="04020005" w:tentative="1">
      <w:start w:val="1"/>
      <w:numFmt w:val="bullet"/>
      <w:lvlText w:val=""/>
      <w:lvlJc w:val="left"/>
      <w:pPr>
        <w:ind w:left="6971" w:hanging="360"/>
      </w:pPr>
      <w:rPr>
        <w:rFonts w:ascii="Wingdings" w:hAnsi="Wingdings" w:hint="default"/>
      </w:rPr>
    </w:lvl>
  </w:abstractNum>
  <w:abstractNum w:abstractNumId="47" w15:restartNumberingAfterBreak="0">
    <w:nsid w:val="5B8003C6"/>
    <w:multiLevelType w:val="hybridMultilevel"/>
    <w:tmpl w:val="04DE385C"/>
    <w:lvl w:ilvl="0" w:tplc="0402000B">
      <w:start w:val="1"/>
      <w:numFmt w:val="bullet"/>
      <w:lvlText w:val=""/>
      <w:lvlJc w:val="left"/>
      <w:pPr>
        <w:tabs>
          <w:tab w:val="num" w:pos="1713"/>
        </w:tabs>
        <w:ind w:left="1713" w:hanging="360"/>
      </w:pPr>
      <w:rPr>
        <w:rFonts w:ascii="Wingdings" w:hAnsi="Wingdings" w:hint="default"/>
      </w:rPr>
    </w:lvl>
    <w:lvl w:ilvl="1" w:tplc="04020003" w:tentative="1">
      <w:start w:val="1"/>
      <w:numFmt w:val="bullet"/>
      <w:lvlText w:val="o"/>
      <w:lvlJc w:val="left"/>
      <w:pPr>
        <w:tabs>
          <w:tab w:val="num" w:pos="2433"/>
        </w:tabs>
        <w:ind w:left="2433" w:hanging="360"/>
      </w:pPr>
      <w:rPr>
        <w:rFonts w:ascii="Courier New" w:hAnsi="Courier New" w:cs="Courier New" w:hint="default"/>
      </w:rPr>
    </w:lvl>
    <w:lvl w:ilvl="2" w:tplc="04020005" w:tentative="1">
      <w:start w:val="1"/>
      <w:numFmt w:val="bullet"/>
      <w:lvlText w:val=""/>
      <w:lvlJc w:val="left"/>
      <w:pPr>
        <w:tabs>
          <w:tab w:val="num" w:pos="3153"/>
        </w:tabs>
        <w:ind w:left="3153" w:hanging="360"/>
      </w:pPr>
      <w:rPr>
        <w:rFonts w:ascii="Wingdings" w:hAnsi="Wingdings" w:hint="default"/>
      </w:rPr>
    </w:lvl>
    <w:lvl w:ilvl="3" w:tplc="04020001" w:tentative="1">
      <w:start w:val="1"/>
      <w:numFmt w:val="bullet"/>
      <w:lvlText w:val=""/>
      <w:lvlJc w:val="left"/>
      <w:pPr>
        <w:tabs>
          <w:tab w:val="num" w:pos="3873"/>
        </w:tabs>
        <w:ind w:left="3873" w:hanging="360"/>
      </w:pPr>
      <w:rPr>
        <w:rFonts w:ascii="Symbol" w:hAnsi="Symbol" w:hint="default"/>
      </w:rPr>
    </w:lvl>
    <w:lvl w:ilvl="4" w:tplc="04020003" w:tentative="1">
      <w:start w:val="1"/>
      <w:numFmt w:val="bullet"/>
      <w:lvlText w:val="o"/>
      <w:lvlJc w:val="left"/>
      <w:pPr>
        <w:tabs>
          <w:tab w:val="num" w:pos="4593"/>
        </w:tabs>
        <w:ind w:left="4593" w:hanging="360"/>
      </w:pPr>
      <w:rPr>
        <w:rFonts w:ascii="Courier New" w:hAnsi="Courier New" w:cs="Courier New" w:hint="default"/>
      </w:rPr>
    </w:lvl>
    <w:lvl w:ilvl="5" w:tplc="04020005" w:tentative="1">
      <w:start w:val="1"/>
      <w:numFmt w:val="bullet"/>
      <w:lvlText w:val=""/>
      <w:lvlJc w:val="left"/>
      <w:pPr>
        <w:tabs>
          <w:tab w:val="num" w:pos="5313"/>
        </w:tabs>
        <w:ind w:left="5313" w:hanging="360"/>
      </w:pPr>
      <w:rPr>
        <w:rFonts w:ascii="Wingdings" w:hAnsi="Wingdings" w:hint="default"/>
      </w:rPr>
    </w:lvl>
    <w:lvl w:ilvl="6" w:tplc="04020001" w:tentative="1">
      <w:start w:val="1"/>
      <w:numFmt w:val="bullet"/>
      <w:lvlText w:val=""/>
      <w:lvlJc w:val="left"/>
      <w:pPr>
        <w:tabs>
          <w:tab w:val="num" w:pos="6033"/>
        </w:tabs>
        <w:ind w:left="6033" w:hanging="360"/>
      </w:pPr>
      <w:rPr>
        <w:rFonts w:ascii="Symbol" w:hAnsi="Symbol" w:hint="default"/>
      </w:rPr>
    </w:lvl>
    <w:lvl w:ilvl="7" w:tplc="04020003" w:tentative="1">
      <w:start w:val="1"/>
      <w:numFmt w:val="bullet"/>
      <w:lvlText w:val="o"/>
      <w:lvlJc w:val="left"/>
      <w:pPr>
        <w:tabs>
          <w:tab w:val="num" w:pos="6753"/>
        </w:tabs>
        <w:ind w:left="6753" w:hanging="360"/>
      </w:pPr>
      <w:rPr>
        <w:rFonts w:ascii="Courier New" w:hAnsi="Courier New" w:cs="Courier New" w:hint="default"/>
      </w:rPr>
    </w:lvl>
    <w:lvl w:ilvl="8" w:tplc="04020005" w:tentative="1">
      <w:start w:val="1"/>
      <w:numFmt w:val="bullet"/>
      <w:lvlText w:val=""/>
      <w:lvlJc w:val="left"/>
      <w:pPr>
        <w:tabs>
          <w:tab w:val="num" w:pos="7473"/>
        </w:tabs>
        <w:ind w:left="7473" w:hanging="360"/>
      </w:pPr>
      <w:rPr>
        <w:rFonts w:ascii="Wingdings" w:hAnsi="Wingdings" w:hint="default"/>
      </w:rPr>
    </w:lvl>
  </w:abstractNum>
  <w:abstractNum w:abstractNumId="48" w15:restartNumberingAfterBreak="0">
    <w:nsid w:val="60236007"/>
    <w:multiLevelType w:val="hybridMultilevel"/>
    <w:tmpl w:val="D37CE60E"/>
    <w:lvl w:ilvl="0" w:tplc="33BE8300">
      <w:start w:val="1"/>
      <w:numFmt w:val="decimal"/>
      <w:lvlText w:val="4.1.%1"/>
      <w:lvlJc w:val="left"/>
      <w:pPr>
        <w:ind w:left="1571" w:hanging="360"/>
      </w:pPr>
      <w:rPr>
        <w:rFonts w:cs="Times New Roman" w:hint="default"/>
        <w:b w:val="0"/>
        <w:effect w:val="none"/>
      </w:rPr>
    </w:lvl>
    <w:lvl w:ilvl="1" w:tplc="04020003" w:tentative="1">
      <w:start w:val="1"/>
      <w:numFmt w:val="bullet"/>
      <w:lvlText w:val="o"/>
      <w:lvlJc w:val="left"/>
      <w:pPr>
        <w:ind w:left="2291" w:hanging="360"/>
      </w:pPr>
      <w:rPr>
        <w:rFonts w:ascii="Courier New" w:hAnsi="Courier New" w:cs="Courier New" w:hint="default"/>
      </w:rPr>
    </w:lvl>
    <w:lvl w:ilvl="2" w:tplc="04020005" w:tentative="1">
      <w:start w:val="1"/>
      <w:numFmt w:val="bullet"/>
      <w:lvlText w:val=""/>
      <w:lvlJc w:val="left"/>
      <w:pPr>
        <w:ind w:left="3011" w:hanging="360"/>
      </w:pPr>
      <w:rPr>
        <w:rFonts w:ascii="Wingdings" w:hAnsi="Wingdings" w:hint="default"/>
      </w:rPr>
    </w:lvl>
    <w:lvl w:ilvl="3" w:tplc="04020001" w:tentative="1">
      <w:start w:val="1"/>
      <w:numFmt w:val="bullet"/>
      <w:lvlText w:val=""/>
      <w:lvlJc w:val="left"/>
      <w:pPr>
        <w:ind w:left="3731" w:hanging="360"/>
      </w:pPr>
      <w:rPr>
        <w:rFonts w:ascii="Symbol" w:hAnsi="Symbol" w:hint="default"/>
      </w:rPr>
    </w:lvl>
    <w:lvl w:ilvl="4" w:tplc="04020003" w:tentative="1">
      <w:start w:val="1"/>
      <w:numFmt w:val="bullet"/>
      <w:lvlText w:val="o"/>
      <w:lvlJc w:val="left"/>
      <w:pPr>
        <w:ind w:left="4451" w:hanging="360"/>
      </w:pPr>
      <w:rPr>
        <w:rFonts w:ascii="Courier New" w:hAnsi="Courier New" w:cs="Courier New" w:hint="default"/>
      </w:rPr>
    </w:lvl>
    <w:lvl w:ilvl="5" w:tplc="04020005" w:tentative="1">
      <w:start w:val="1"/>
      <w:numFmt w:val="bullet"/>
      <w:lvlText w:val=""/>
      <w:lvlJc w:val="left"/>
      <w:pPr>
        <w:ind w:left="5171" w:hanging="360"/>
      </w:pPr>
      <w:rPr>
        <w:rFonts w:ascii="Wingdings" w:hAnsi="Wingdings" w:hint="default"/>
      </w:rPr>
    </w:lvl>
    <w:lvl w:ilvl="6" w:tplc="04020001" w:tentative="1">
      <w:start w:val="1"/>
      <w:numFmt w:val="bullet"/>
      <w:lvlText w:val=""/>
      <w:lvlJc w:val="left"/>
      <w:pPr>
        <w:ind w:left="5891" w:hanging="360"/>
      </w:pPr>
      <w:rPr>
        <w:rFonts w:ascii="Symbol" w:hAnsi="Symbol" w:hint="default"/>
      </w:rPr>
    </w:lvl>
    <w:lvl w:ilvl="7" w:tplc="04020003" w:tentative="1">
      <w:start w:val="1"/>
      <w:numFmt w:val="bullet"/>
      <w:lvlText w:val="o"/>
      <w:lvlJc w:val="left"/>
      <w:pPr>
        <w:ind w:left="6611" w:hanging="360"/>
      </w:pPr>
      <w:rPr>
        <w:rFonts w:ascii="Courier New" w:hAnsi="Courier New" w:cs="Courier New" w:hint="default"/>
      </w:rPr>
    </w:lvl>
    <w:lvl w:ilvl="8" w:tplc="04020005" w:tentative="1">
      <w:start w:val="1"/>
      <w:numFmt w:val="bullet"/>
      <w:lvlText w:val=""/>
      <w:lvlJc w:val="left"/>
      <w:pPr>
        <w:ind w:left="7331" w:hanging="360"/>
      </w:pPr>
      <w:rPr>
        <w:rFonts w:ascii="Wingdings" w:hAnsi="Wingdings" w:hint="default"/>
      </w:rPr>
    </w:lvl>
  </w:abstractNum>
  <w:abstractNum w:abstractNumId="49" w15:restartNumberingAfterBreak="0">
    <w:nsid w:val="63F217AD"/>
    <w:multiLevelType w:val="hybridMultilevel"/>
    <w:tmpl w:val="978C7372"/>
    <w:lvl w:ilvl="0" w:tplc="33BE8300">
      <w:start w:val="1"/>
      <w:numFmt w:val="decimal"/>
      <w:lvlText w:val="4.1.%1"/>
      <w:lvlJc w:val="left"/>
      <w:pPr>
        <w:ind w:left="1571" w:hanging="360"/>
      </w:pPr>
      <w:rPr>
        <w:rFonts w:cs="Times New Roman" w:hint="default"/>
        <w:b w:val="0"/>
        <w:effect w:val="none"/>
      </w:rPr>
    </w:lvl>
    <w:lvl w:ilvl="1" w:tplc="04020003" w:tentative="1">
      <w:start w:val="1"/>
      <w:numFmt w:val="bullet"/>
      <w:lvlText w:val="o"/>
      <w:lvlJc w:val="left"/>
      <w:pPr>
        <w:ind w:left="2291" w:hanging="360"/>
      </w:pPr>
      <w:rPr>
        <w:rFonts w:ascii="Courier New" w:hAnsi="Courier New" w:cs="Courier New" w:hint="default"/>
      </w:rPr>
    </w:lvl>
    <w:lvl w:ilvl="2" w:tplc="04020005" w:tentative="1">
      <w:start w:val="1"/>
      <w:numFmt w:val="bullet"/>
      <w:lvlText w:val=""/>
      <w:lvlJc w:val="left"/>
      <w:pPr>
        <w:ind w:left="3011" w:hanging="360"/>
      </w:pPr>
      <w:rPr>
        <w:rFonts w:ascii="Wingdings" w:hAnsi="Wingdings" w:hint="default"/>
      </w:rPr>
    </w:lvl>
    <w:lvl w:ilvl="3" w:tplc="04020001" w:tentative="1">
      <w:start w:val="1"/>
      <w:numFmt w:val="bullet"/>
      <w:lvlText w:val=""/>
      <w:lvlJc w:val="left"/>
      <w:pPr>
        <w:ind w:left="3731" w:hanging="360"/>
      </w:pPr>
      <w:rPr>
        <w:rFonts w:ascii="Symbol" w:hAnsi="Symbol" w:hint="default"/>
      </w:rPr>
    </w:lvl>
    <w:lvl w:ilvl="4" w:tplc="04020003" w:tentative="1">
      <w:start w:val="1"/>
      <w:numFmt w:val="bullet"/>
      <w:lvlText w:val="o"/>
      <w:lvlJc w:val="left"/>
      <w:pPr>
        <w:ind w:left="4451" w:hanging="360"/>
      </w:pPr>
      <w:rPr>
        <w:rFonts w:ascii="Courier New" w:hAnsi="Courier New" w:cs="Courier New" w:hint="default"/>
      </w:rPr>
    </w:lvl>
    <w:lvl w:ilvl="5" w:tplc="04020005" w:tentative="1">
      <w:start w:val="1"/>
      <w:numFmt w:val="bullet"/>
      <w:lvlText w:val=""/>
      <w:lvlJc w:val="left"/>
      <w:pPr>
        <w:ind w:left="5171" w:hanging="360"/>
      </w:pPr>
      <w:rPr>
        <w:rFonts w:ascii="Wingdings" w:hAnsi="Wingdings" w:hint="default"/>
      </w:rPr>
    </w:lvl>
    <w:lvl w:ilvl="6" w:tplc="04020001" w:tentative="1">
      <w:start w:val="1"/>
      <w:numFmt w:val="bullet"/>
      <w:lvlText w:val=""/>
      <w:lvlJc w:val="left"/>
      <w:pPr>
        <w:ind w:left="5891" w:hanging="360"/>
      </w:pPr>
      <w:rPr>
        <w:rFonts w:ascii="Symbol" w:hAnsi="Symbol" w:hint="default"/>
      </w:rPr>
    </w:lvl>
    <w:lvl w:ilvl="7" w:tplc="04020003" w:tentative="1">
      <w:start w:val="1"/>
      <w:numFmt w:val="bullet"/>
      <w:lvlText w:val="o"/>
      <w:lvlJc w:val="left"/>
      <w:pPr>
        <w:ind w:left="6611" w:hanging="360"/>
      </w:pPr>
      <w:rPr>
        <w:rFonts w:ascii="Courier New" w:hAnsi="Courier New" w:cs="Courier New" w:hint="default"/>
      </w:rPr>
    </w:lvl>
    <w:lvl w:ilvl="8" w:tplc="04020005" w:tentative="1">
      <w:start w:val="1"/>
      <w:numFmt w:val="bullet"/>
      <w:lvlText w:val=""/>
      <w:lvlJc w:val="left"/>
      <w:pPr>
        <w:ind w:left="7331" w:hanging="360"/>
      </w:pPr>
      <w:rPr>
        <w:rFonts w:ascii="Wingdings" w:hAnsi="Wingdings" w:hint="default"/>
      </w:rPr>
    </w:lvl>
  </w:abstractNum>
  <w:abstractNum w:abstractNumId="50" w15:restartNumberingAfterBreak="0">
    <w:nsid w:val="654C5B3C"/>
    <w:multiLevelType w:val="hybridMultilevel"/>
    <w:tmpl w:val="943EA210"/>
    <w:lvl w:ilvl="0" w:tplc="33BE8300">
      <w:start w:val="1"/>
      <w:numFmt w:val="decimal"/>
      <w:lvlText w:val="4.1.%1"/>
      <w:lvlJc w:val="left"/>
      <w:pPr>
        <w:ind w:left="1571" w:hanging="360"/>
      </w:pPr>
      <w:rPr>
        <w:rFonts w:cs="Times New Roman" w:hint="default"/>
        <w:b w:val="0"/>
        <w:effect w:val="none"/>
      </w:rPr>
    </w:lvl>
    <w:lvl w:ilvl="1" w:tplc="04020019" w:tentative="1">
      <w:start w:val="1"/>
      <w:numFmt w:val="lowerLetter"/>
      <w:lvlText w:val="%2."/>
      <w:lvlJc w:val="left"/>
      <w:pPr>
        <w:ind w:left="2291" w:hanging="360"/>
      </w:pPr>
    </w:lvl>
    <w:lvl w:ilvl="2" w:tplc="0402001B" w:tentative="1">
      <w:start w:val="1"/>
      <w:numFmt w:val="lowerRoman"/>
      <w:lvlText w:val="%3."/>
      <w:lvlJc w:val="right"/>
      <w:pPr>
        <w:ind w:left="3011" w:hanging="180"/>
      </w:pPr>
    </w:lvl>
    <w:lvl w:ilvl="3" w:tplc="0402000F" w:tentative="1">
      <w:start w:val="1"/>
      <w:numFmt w:val="decimal"/>
      <w:lvlText w:val="%4."/>
      <w:lvlJc w:val="left"/>
      <w:pPr>
        <w:ind w:left="3731" w:hanging="360"/>
      </w:pPr>
    </w:lvl>
    <w:lvl w:ilvl="4" w:tplc="04020019" w:tentative="1">
      <w:start w:val="1"/>
      <w:numFmt w:val="lowerLetter"/>
      <w:lvlText w:val="%5."/>
      <w:lvlJc w:val="left"/>
      <w:pPr>
        <w:ind w:left="4451" w:hanging="360"/>
      </w:pPr>
    </w:lvl>
    <w:lvl w:ilvl="5" w:tplc="0402001B" w:tentative="1">
      <w:start w:val="1"/>
      <w:numFmt w:val="lowerRoman"/>
      <w:lvlText w:val="%6."/>
      <w:lvlJc w:val="right"/>
      <w:pPr>
        <w:ind w:left="5171" w:hanging="180"/>
      </w:pPr>
    </w:lvl>
    <w:lvl w:ilvl="6" w:tplc="0402000F" w:tentative="1">
      <w:start w:val="1"/>
      <w:numFmt w:val="decimal"/>
      <w:lvlText w:val="%7."/>
      <w:lvlJc w:val="left"/>
      <w:pPr>
        <w:ind w:left="5891" w:hanging="360"/>
      </w:pPr>
    </w:lvl>
    <w:lvl w:ilvl="7" w:tplc="04020019" w:tentative="1">
      <w:start w:val="1"/>
      <w:numFmt w:val="lowerLetter"/>
      <w:lvlText w:val="%8."/>
      <w:lvlJc w:val="left"/>
      <w:pPr>
        <w:ind w:left="6611" w:hanging="360"/>
      </w:pPr>
    </w:lvl>
    <w:lvl w:ilvl="8" w:tplc="0402001B" w:tentative="1">
      <w:start w:val="1"/>
      <w:numFmt w:val="lowerRoman"/>
      <w:lvlText w:val="%9."/>
      <w:lvlJc w:val="right"/>
      <w:pPr>
        <w:ind w:left="7331" w:hanging="180"/>
      </w:pPr>
    </w:lvl>
  </w:abstractNum>
  <w:abstractNum w:abstractNumId="51" w15:restartNumberingAfterBreak="0">
    <w:nsid w:val="656342EC"/>
    <w:multiLevelType w:val="hybridMultilevel"/>
    <w:tmpl w:val="B5C01C54"/>
    <w:lvl w:ilvl="0" w:tplc="1C9CECCA">
      <w:start w:val="1"/>
      <w:numFmt w:val="decimal"/>
      <w:lvlText w:val="4.1.%1"/>
      <w:lvlJc w:val="left"/>
      <w:pPr>
        <w:ind w:left="1571" w:hanging="360"/>
      </w:pPr>
      <w:rPr>
        <w:rFonts w:cs="Times New Roman" w:hint="default"/>
        <w:b w:val="0"/>
        <w:effect w:val="none"/>
      </w:rPr>
    </w:lvl>
    <w:lvl w:ilvl="1" w:tplc="04020003" w:tentative="1">
      <w:start w:val="1"/>
      <w:numFmt w:val="bullet"/>
      <w:lvlText w:val="o"/>
      <w:lvlJc w:val="left"/>
      <w:pPr>
        <w:ind w:left="2291" w:hanging="360"/>
      </w:pPr>
      <w:rPr>
        <w:rFonts w:ascii="Courier New" w:hAnsi="Courier New" w:cs="Courier New" w:hint="default"/>
      </w:rPr>
    </w:lvl>
    <w:lvl w:ilvl="2" w:tplc="04020005" w:tentative="1">
      <w:start w:val="1"/>
      <w:numFmt w:val="bullet"/>
      <w:lvlText w:val=""/>
      <w:lvlJc w:val="left"/>
      <w:pPr>
        <w:ind w:left="3011" w:hanging="360"/>
      </w:pPr>
      <w:rPr>
        <w:rFonts w:ascii="Wingdings" w:hAnsi="Wingdings" w:hint="default"/>
      </w:rPr>
    </w:lvl>
    <w:lvl w:ilvl="3" w:tplc="04020001" w:tentative="1">
      <w:start w:val="1"/>
      <w:numFmt w:val="bullet"/>
      <w:lvlText w:val=""/>
      <w:lvlJc w:val="left"/>
      <w:pPr>
        <w:ind w:left="3731" w:hanging="360"/>
      </w:pPr>
      <w:rPr>
        <w:rFonts w:ascii="Symbol" w:hAnsi="Symbol" w:hint="default"/>
      </w:rPr>
    </w:lvl>
    <w:lvl w:ilvl="4" w:tplc="04020003" w:tentative="1">
      <w:start w:val="1"/>
      <w:numFmt w:val="bullet"/>
      <w:lvlText w:val="o"/>
      <w:lvlJc w:val="left"/>
      <w:pPr>
        <w:ind w:left="4451" w:hanging="360"/>
      </w:pPr>
      <w:rPr>
        <w:rFonts w:ascii="Courier New" w:hAnsi="Courier New" w:cs="Courier New" w:hint="default"/>
      </w:rPr>
    </w:lvl>
    <w:lvl w:ilvl="5" w:tplc="04020005" w:tentative="1">
      <w:start w:val="1"/>
      <w:numFmt w:val="bullet"/>
      <w:lvlText w:val=""/>
      <w:lvlJc w:val="left"/>
      <w:pPr>
        <w:ind w:left="5171" w:hanging="360"/>
      </w:pPr>
      <w:rPr>
        <w:rFonts w:ascii="Wingdings" w:hAnsi="Wingdings" w:hint="default"/>
      </w:rPr>
    </w:lvl>
    <w:lvl w:ilvl="6" w:tplc="04020001" w:tentative="1">
      <w:start w:val="1"/>
      <w:numFmt w:val="bullet"/>
      <w:lvlText w:val=""/>
      <w:lvlJc w:val="left"/>
      <w:pPr>
        <w:ind w:left="5891" w:hanging="360"/>
      </w:pPr>
      <w:rPr>
        <w:rFonts w:ascii="Symbol" w:hAnsi="Symbol" w:hint="default"/>
      </w:rPr>
    </w:lvl>
    <w:lvl w:ilvl="7" w:tplc="04020003" w:tentative="1">
      <w:start w:val="1"/>
      <w:numFmt w:val="bullet"/>
      <w:lvlText w:val="o"/>
      <w:lvlJc w:val="left"/>
      <w:pPr>
        <w:ind w:left="6611" w:hanging="360"/>
      </w:pPr>
      <w:rPr>
        <w:rFonts w:ascii="Courier New" w:hAnsi="Courier New" w:cs="Courier New" w:hint="default"/>
      </w:rPr>
    </w:lvl>
    <w:lvl w:ilvl="8" w:tplc="04020005" w:tentative="1">
      <w:start w:val="1"/>
      <w:numFmt w:val="bullet"/>
      <w:lvlText w:val=""/>
      <w:lvlJc w:val="left"/>
      <w:pPr>
        <w:ind w:left="7331" w:hanging="360"/>
      </w:pPr>
      <w:rPr>
        <w:rFonts w:ascii="Wingdings" w:hAnsi="Wingdings" w:hint="default"/>
      </w:rPr>
    </w:lvl>
  </w:abstractNum>
  <w:abstractNum w:abstractNumId="52" w15:restartNumberingAfterBreak="0">
    <w:nsid w:val="667D1167"/>
    <w:multiLevelType w:val="hybridMultilevel"/>
    <w:tmpl w:val="A9FA7616"/>
    <w:lvl w:ilvl="0" w:tplc="33BE8300">
      <w:start w:val="1"/>
      <w:numFmt w:val="decimal"/>
      <w:lvlText w:val="4.1.%1"/>
      <w:lvlJc w:val="left"/>
      <w:pPr>
        <w:ind w:left="1571" w:hanging="360"/>
      </w:pPr>
      <w:rPr>
        <w:rFonts w:cs="Times New Roman" w:hint="default"/>
        <w:b w:val="0"/>
        <w:effect w:val="none"/>
      </w:rPr>
    </w:lvl>
    <w:lvl w:ilvl="1" w:tplc="04020003" w:tentative="1">
      <w:start w:val="1"/>
      <w:numFmt w:val="bullet"/>
      <w:lvlText w:val="o"/>
      <w:lvlJc w:val="left"/>
      <w:pPr>
        <w:ind w:left="2291" w:hanging="360"/>
      </w:pPr>
      <w:rPr>
        <w:rFonts w:ascii="Courier New" w:hAnsi="Courier New" w:cs="Courier New" w:hint="default"/>
      </w:rPr>
    </w:lvl>
    <w:lvl w:ilvl="2" w:tplc="04020005" w:tentative="1">
      <w:start w:val="1"/>
      <w:numFmt w:val="bullet"/>
      <w:lvlText w:val=""/>
      <w:lvlJc w:val="left"/>
      <w:pPr>
        <w:ind w:left="3011" w:hanging="360"/>
      </w:pPr>
      <w:rPr>
        <w:rFonts w:ascii="Wingdings" w:hAnsi="Wingdings" w:hint="default"/>
      </w:rPr>
    </w:lvl>
    <w:lvl w:ilvl="3" w:tplc="04020001" w:tentative="1">
      <w:start w:val="1"/>
      <w:numFmt w:val="bullet"/>
      <w:lvlText w:val=""/>
      <w:lvlJc w:val="left"/>
      <w:pPr>
        <w:ind w:left="3731" w:hanging="360"/>
      </w:pPr>
      <w:rPr>
        <w:rFonts w:ascii="Symbol" w:hAnsi="Symbol" w:hint="default"/>
      </w:rPr>
    </w:lvl>
    <w:lvl w:ilvl="4" w:tplc="04020003" w:tentative="1">
      <w:start w:val="1"/>
      <w:numFmt w:val="bullet"/>
      <w:lvlText w:val="o"/>
      <w:lvlJc w:val="left"/>
      <w:pPr>
        <w:ind w:left="4451" w:hanging="360"/>
      </w:pPr>
      <w:rPr>
        <w:rFonts w:ascii="Courier New" w:hAnsi="Courier New" w:cs="Courier New" w:hint="default"/>
      </w:rPr>
    </w:lvl>
    <w:lvl w:ilvl="5" w:tplc="04020005" w:tentative="1">
      <w:start w:val="1"/>
      <w:numFmt w:val="bullet"/>
      <w:lvlText w:val=""/>
      <w:lvlJc w:val="left"/>
      <w:pPr>
        <w:ind w:left="5171" w:hanging="360"/>
      </w:pPr>
      <w:rPr>
        <w:rFonts w:ascii="Wingdings" w:hAnsi="Wingdings" w:hint="default"/>
      </w:rPr>
    </w:lvl>
    <w:lvl w:ilvl="6" w:tplc="04020001" w:tentative="1">
      <w:start w:val="1"/>
      <w:numFmt w:val="bullet"/>
      <w:lvlText w:val=""/>
      <w:lvlJc w:val="left"/>
      <w:pPr>
        <w:ind w:left="5891" w:hanging="360"/>
      </w:pPr>
      <w:rPr>
        <w:rFonts w:ascii="Symbol" w:hAnsi="Symbol" w:hint="default"/>
      </w:rPr>
    </w:lvl>
    <w:lvl w:ilvl="7" w:tplc="04020003" w:tentative="1">
      <w:start w:val="1"/>
      <w:numFmt w:val="bullet"/>
      <w:lvlText w:val="o"/>
      <w:lvlJc w:val="left"/>
      <w:pPr>
        <w:ind w:left="6611" w:hanging="360"/>
      </w:pPr>
      <w:rPr>
        <w:rFonts w:ascii="Courier New" w:hAnsi="Courier New" w:cs="Courier New" w:hint="default"/>
      </w:rPr>
    </w:lvl>
    <w:lvl w:ilvl="8" w:tplc="04020005" w:tentative="1">
      <w:start w:val="1"/>
      <w:numFmt w:val="bullet"/>
      <w:lvlText w:val=""/>
      <w:lvlJc w:val="left"/>
      <w:pPr>
        <w:ind w:left="7331" w:hanging="360"/>
      </w:pPr>
      <w:rPr>
        <w:rFonts w:ascii="Wingdings" w:hAnsi="Wingdings" w:hint="default"/>
      </w:rPr>
    </w:lvl>
  </w:abstractNum>
  <w:abstractNum w:abstractNumId="53" w15:restartNumberingAfterBreak="0">
    <w:nsid w:val="67114B8B"/>
    <w:multiLevelType w:val="hybridMultilevel"/>
    <w:tmpl w:val="C0CA8F2A"/>
    <w:lvl w:ilvl="0" w:tplc="04020005">
      <w:start w:val="1"/>
      <w:numFmt w:val="bullet"/>
      <w:lvlText w:val=""/>
      <w:lvlJc w:val="left"/>
      <w:pPr>
        <w:ind w:left="1931" w:hanging="360"/>
      </w:pPr>
      <w:rPr>
        <w:rFonts w:ascii="Wingdings" w:hAnsi="Wingdings" w:hint="default"/>
      </w:rPr>
    </w:lvl>
    <w:lvl w:ilvl="1" w:tplc="04020003" w:tentative="1">
      <w:start w:val="1"/>
      <w:numFmt w:val="bullet"/>
      <w:lvlText w:val="o"/>
      <w:lvlJc w:val="left"/>
      <w:pPr>
        <w:ind w:left="2651" w:hanging="360"/>
      </w:pPr>
      <w:rPr>
        <w:rFonts w:ascii="Courier New" w:hAnsi="Courier New" w:cs="Courier New" w:hint="default"/>
      </w:rPr>
    </w:lvl>
    <w:lvl w:ilvl="2" w:tplc="04020005" w:tentative="1">
      <w:start w:val="1"/>
      <w:numFmt w:val="bullet"/>
      <w:lvlText w:val=""/>
      <w:lvlJc w:val="left"/>
      <w:pPr>
        <w:ind w:left="3371" w:hanging="360"/>
      </w:pPr>
      <w:rPr>
        <w:rFonts w:ascii="Wingdings" w:hAnsi="Wingdings" w:hint="default"/>
      </w:rPr>
    </w:lvl>
    <w:lvl w:ilvl="3" w:tplc="04020001" w:tentative="1">
      <w:start w:val="1"/>
      <w:numFmt w:val="bullet"/>
      <w:lvlText w:val=""/>
      <w:lvlJc w:val="left"/>
      <w:pPr>
        <w:ind w:left="4091" w:hanging="360"/>
      </w:pPr>
      <w:rPr>
        <w:rFonts w:ascii="Symbol" w:hAnsi="Symbol" w:hint="default"/>
      </w:rPr>
    </w:lvl>
    <w:lvl w:ilvl="4" w:tplc="04020003" w:tentative="1">
      <w:start w:val="1"/>
      <w:numFmt w:val="bullet"/>
      <w:lvlText w:val="o"/>
      <w:lvlJc w:val="left"/>
      <w:pPr>
        <w:ind w:left="4811" w:hanging="360"/>
      </w:pPr>
      <w:rPr>
        <w:rFonts w:ascii="Courier New" w:hAnsi="Courier New" w:cs="Courier New" w:hint="default"/>
      </w:rPr>
    </w:lvl>
    <w:lvl w:ilvl="5" w:tplc="04020005" w:tentative="1">
      <w:start w:val="1"/>
      <w:numFmt w:val="bullet"/>
      <w:lvlText w:val=""/>
      <w:lvlJc w:val="left"/>
      <w:pPr>
        <w:ind w:left="5531" w:hanging="360"/>
      </w:pPr>
      <w:rPr>
        <w:rFonts w:ascii="Wingdings" w:hAnsi="Wingdings" w:hint="default"/>
      </w:rPr>
    </w:lvl>
    <w:lvl w:ilvl="6" w:tplc="04020001" w:tentative="1">
      <w:start w:val="1"/>
      <w:numFmt w:val="bullet"/>
      <w:lvlText w:val=""/>
      <w:lvlJc w:val="left"/>
      <w:pPr>
        <w:ind w:left="6251" w:hanging="360"/>
      </w:pPr>
      <w:rPr>
        <w:rFonts w:ascii="Symbol" w:hAnsi="Symbol" w:hint="default"/>
      </w:rPr>
    </w:lvl>
    <w:lvl w:ilvl="7" w:tplc="04020003" w:tentative="1">
      <w:start w:val="1"/>
      <w:numFmt w:val="bullet"/>
      <w:lvlText w:val="o"/>
      <w:lvlJc w:val="left"/>
      <w:pPr>
        <w:ind w:left="6971" w:hanging="360"/>
      </w:pPr>
      <w:rPr>
        <w:rFonts w:ascii="Courier New" w:hAnsi="Courier New" w:cs="Courier New" w:hint="default"/>
      </w:rPr>
    </w:lvl>
    <w:lvl w:ilvl="8" w:tplc="04020005" w:tentative="1">
      <w:start w:val="1"/>
      <w:numFmt w:val="bullet"/>
      <w:lvlText w:val=""/>
      <w:lvlJc w:val="left"/>
      <w:pPr>
        <w:ind w:left="7691" w:hanging="360"/>
      </w:pPr>
      <w:rPr>
        <w:rFonts w:ascii="Wingdings" w:hAnsi="Wingdings" w:hint="default"/>
      </w:rPr>
    </w:lvl>
  </w:abstractNum>
  <w:abstractNum w:abstractNumId="54" w15:restartNumberingAfterBreak="0">
    <w:nsid w:val="68AE2BEC"/>
    <w:multiLevelType w:val="hybridMultilevel"/>
    <w:tmpl w:val="5412BCBC"/>
    <w:lvl w:ilvl="0" w:tplc="8FC27CE8">
      <w:start w:val="1"/>
      <w:numFmt w:val="bullet"/>
      <w:lvlText w:val="-"/>
      <w:lvlJc w:val="left"/>
      <w:pPr>
        <w:ind w:left="1571" w:hanging="360"/>
      </w:pPr>
      <w:rPr>
        <w:rFonts w:ascii="Times New Roman" w:eastAsia="Times New Roman" w:hAnsi="Times New Roman" w:cs="Times New Roman" w:hint="default"/>
      </w:rPr>
    </w:lvl>
    <w:lvl w:ilvl="1" w:tplc="04020003" w:tentative="1">
      <w:start w:val="1"/>
      <w:numFmt w:val="bullet"/>
      <w:lvlText w:val="o"/>
      <w:lvlJc w:val="left"/>
      <w:pPr>
        <w:ind w:left="2291" w:hanging="360"/>
      </w:pPr>
      <w:rPr>
        <w:rFonts w:ascii="Courier New" w:hAnsi="Courier New" w:cs="Courier New" w:hint="default"/>
      </w:rPr>
    </w:lvl>
    <w:lvl w:ilvl="2" w:tplc="04020005" w:tentative="1">
      <w:start w:val="1"/>
      <w:numFmt w:val="bullet"/>
      <w:lvlText w:val=""/>
      <w:lvlJc w:val="left"/>
      <w:pPr>
        <w:ind w:left="3011" w:hanging="360"/>
      </w:pPr>
      <w:rPr>
        <w:rFonts w:ascii="Wingdings" w:hAnsi="Wingdings" w:hint="default"/>
      </w:rPr>
    </w:lvl>
    <w:lvl w:ilvl="3" w:tplc="04020001" w:tentative="1">
      <w:start w:val="1"/>
      <w:numFmt w:val="bullet"/>
      <w:lvlText w:val=""/>
      <w:lvlJc w:val="left"/>
      <w:pPr>
        <w:ind w:left="3731" w:hanging="360"/>
      </w:pPr>
      <w:rPr>
        <w:rFonts w:ascii="Symbol" w:hAnsi="Symbol" w:hint="default"/>
      </w:rPr>
    </w:lvl>
    <w:lvl w:ilvl="4" w:tplc="04020003" w:tentative="1">
      <w:start w:val="1"/>
      <w:numFmt w:val="bullet"/>
      <w:lvlText w:val="o"/>
      <w:lvlJc w:val="left"/>
      <w:pPr>
        <w:ind w:left="4451" w:hanging="360"/>
      </w:pPr>
      <w:rPr>
        <w:rFonts w:ascii="Courier New" w:hAnsi="Courier New" w:cs="Courier New" w:hint="default"/>
      </w:rPr>
    </w:lvl>
    <w:lvl w:ilvl="5" w:tplc="04020005" w:tentative="1">
      <w:start w:val="1"/>
      <w:numFmt w:val="bullet"/>
      <w:lvlText w:val=""/>
      <w:lvlJc w:val="left"/>
      <w:pPr>
        <w:ind w:left="5171" w:hanging="360"/>
      </w:pPr>
      <w:rPr>
        <w:rFonts w:ascii="Wingdings" w:hAnsi="Wingdings" w:hint="default"/>
      </w:rPr>
    </w:lvl>
    <w:lvl w:ilvl="6" w:tplc="04020001" w:tentative="1">
      <w:start w:val="1"/>
      <w:numFmt w:val="bullet"/>
      <w:lvlText w:val=""/>
      <w:lvlJc w:val="left"/>
      <w:pPr>
        <w:ind w:left="5891" w:hanging="360"/>
      </w:pPr>
      <w:rPr>
        <w:rFonts w:ascii="Symbol" w:hAnsi="Symbol" w:hint="default"/>
      </w:rPr>
    </w:lvl>
    <w:lvl w:ilvl="7" w:tplc="04020003" w:tentative="1">
      <w:start w:val="1"/>
      <w:numFmt w:val="bullet"/>
      <w:lvlText w:val="o"/>
      <w:lvlJc w:val="left"/>
      <w:pPr>
        <w:ind w:left="6611" w:hanging="360"/>
      </w:pPr>
      <w:rPr>
        <w:rFonts w:ascii="Courier New" w:hAnsi="Courier New" w:cs="Courier New" w:hint="default"/>
      </w:rPr>
    </w:lvl>
    <w:lvl w:ilvl="8" w:tplc="04020005" w:tentative="1">
      <w:start w:val="1"/>
      <w:numFmt w:val="bullet"/>
      <w:lvlText w:val=""/>
      <w:lvlJc w:val="left"/>
      <w:pPr>
        <w:ind w:left="7331" w:hanging="360"/>
      </w:pPr>
      <w:rPr>
        <w:rFonts w:ascii="Wingdings" w:hAnsi="Wingdings" w:hint="default"/>
      </w:rPr>
    </w:lvl>
  </w:abstractNum>
  <w:abstractNum w:abstractNumId="55" w15:restartNumberingAfterBreak="0">
    <w:nsid w:val="68FE1CE9"/>
    <w:multiLevelType w:val="hybridMultilevel"/>
    <w:tmpl w:val="03285AA4"/>
    <w:lvl w:ilvl="0" w:tplc="2A8A545A">
      <w:start w:val="1"/>
      <w:numFmt w:val="decimal"/>
      <w:lvlText w:val="2.5.%1"/>
      <w:lvlJc w:val="left"/>
      <w:pPr>
        <w:ind w:left="720" w:hanging="360"/>
      </w:pPr>
      <w:rPr>
        <w:rFonts w:cs="Times New Roman" w:hint="default"/>
        <w:b w:val="0"/>
        <w:effect w:val="none"/>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6" w15:restartNumberingAfterBreak="0">
    <w:nsid w:val="693E3BAD"/>
    <w:multiLevelType w:val="hybridMultilevel"/>
    <w:tmpl w:val="2DFA5EC0"/>
    <w:lvl w:ilvl="0" w:tplc="04020005">
      <w:start w:val="1"/>
      <w:numFmt w:val="bullet"/>
      <w:lvlText w:val=""/>
      <w:lvlJc w:val="left"/>
      <w:pPr>
        <w:ind w:left="1571" w:hanging="360"/>
      </w:pPr>
      <w:rPr>
        <w:rFonts w:ascii="Wingdings" w:hAnsi="Wingdings" w:hint="default"/>
      </w:rPr>
    </w:lvl>
    <w:lvl w:ilvl="1" w:tplc="04020003" w:tentative="1">
      <w:start w:val="1"/>
      <w:numFmt w:val="bullet"/>
      <w:lvlText w:val="o"/>
      <w:lvlJc w:val="left"/>
      <w:pPr>
        <w:ind w:left="2291" w:hanging="360"/>
      </w:pPr>
      <w:rPr>
        <w:rFonts w:ascii="Courier New" w:hAnsi="Courier New" w:cs="Courier New" w:hint="default"/>
      </w:rPr>
    </w:lvl>
    <w:lvl w:ilvl="2" w:tplc="04020005" w:tentative="1">
      <w:start w:val="1"/>
      <w:numFmt w:val="bullet"/>
      <w:lvlText w:val=""/>
      <w:lvlJc w:val="left"/>
      <w:pPr>
        <w:ind w:left="3011" w:hanging="360"/>
      </w:pPr>
      <w:rPr>
        <w:rFonts w:ascii="Wingdings" w:hAnsi="Wingdings" w:hint="default"/>
      </w:rPr>
    </w:lvl>
    <w:lvl w:ilvl="3" w:tplc="04020001" w:tentative="1">
      <w:start w:val="1"/>
      <w:numFmt w:val="bullet"/>
      <w:lvlText w:val=""/>
      <w:lvlJc w:val="left"/>
      <w:pPr>
        <w:ind w:left="3731" w:hanging="360"/>
      </w:pPr>
      <w:rPr>
        <w:rFonts w:ascii="Symbol" w:hAnsi="Symbol" w:hint="default"/>
      </w:rPr>
    </w:lvl>
    <w:lvl w:ilvl="4" w:tplc="04020003" w:tentative="1">
      <w:start w:val="1"/>
      <w:numFmt w:val="bullet"/>
      <w:lvlText w:val="o"/>
      <w:lvlJc w:val="left"/>
      <w:pPr>
        <w:ind w:left="4451" w:hanging="360"/>
      </w:pPr>
      <w:rPr>
        <w:rFonts w:ascii="Courier New" w:hAnsi="Courier New" w:cs="Courier New" w:hint="default"/>
      </w:rPr>
    </w:lvl>
    <w:lvl w:ilvl="5" w:tplc="04020005" w:tentative="1">
      <w:start w:val="1"/>
      <w:numFmt w:val="bullet"/>
      <w:lvlText w:val=""/>
      <w:lvlJc w:val="left"/>
      <w:pPr>
        <w:ind w:left="5171" w:hanging="360"/>
      </w:pPr>
      <w:rPr>
        <w:rFonts w:ascii="Wingdings" w:hAnsi="Wingdings" w:hint="default"/>
      </w:rPr>
    </w:lvl>
    <w:lvl w:ilvl="6" w:tplc="04020001" w:tentative="1">
      <w:start w:val="1"/>
      <w:numFmt w:val="bullet"/>
      <w:lvlText w:val=""/>
      <w:lvlJc w:val="left"/>
      <w:pPr>
        <w:ind w:left="5891" w:hanging="360"/>
      </w:pPr>
      <w:rPr>
        <w:rFonts w:ascii="Symbol" w:hAnsi="Symbol" w:hint="default"/>
      </w:rPr>
    </w:lvl>
    <w:lvl w:ilvl="7" w:tplc="04020003" w:tentative="1">
      <w:start w:val="1"/>
      <w:numFmt w:val="bullet"/>
      <w:lvlText w:val="o"/>
      <w:lvlJc w:val="left"/>
      <w:pPr>
        <w:ind w:left="6611" w:hanging="360"/>
      </w:pPr>
      <w:rPr>
        <w:rFonts w:ascii="Courier New" w:hAnsi="Courier New" w:cs="Courier New" w:hint="default"/>
      </w:rPr>
    </w:lvl>
    <w:lvl w:ilvl="8" w:tplc="04020005" w:tentative="1">
      <w:start w:val="1"/>
      <w:numFmt w:val="bullet"/>
      <w:lvlText w:val=""/>
      <w:lvlJc w:val="left"/>
      <w:pPr>
        <w:ind w:left="7331" w:hanging="360"/>
      </w:pPr>
      <w:rPr>
        <w:rFonts w:ascii="Wingdings" w:hAnsi="Wingdings" w:hint="default"/>
      </w:rPr>
    </w:lvl>
  </w:abstractNum>
  <w:abstractNum w:abstractNumId="57" w15:restartNumberingAfterBreak="0">
    <w:nsid w:val="6A1A3EC1"/>
    <w:multiLevelType w:val="hybridMultilevel"/>
    <w:tmpl w:val="5FCC8C22"/>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6A440DC7"/>
    <w:multiLevelType w:val="multilevel"/>
    <w:tmpl w:val="287C76A2"/>
    <w:lvl w:ilvl="0">
      <w:start w:val="1"/>
      <w:numFmt w:val="decimal"/>
      <w:lvlText w:val="%1."/>
      <w:lvlJc w:val="left"/>
      <w:pPr>
        <w:ind w:left="1070" w:hanging="360"/>
      </w:pPr>
      <w:rPr>
        <w:rFonts w:hint="default"/>
      </w:rPr>
    </w:lvl>
    <w:lvl w:ilvl="1">
      <w:start w:val="1"/>
      <w:numFmt w:val="decimal"/>
      <w:isLgl/>
      <w:lvlText w:val="%1.%2."/>
      <w:lvlJc w:val="left"/>
      <w:pPr>
        <w:ind w:left="1080" w:hanging="360"/>
      </w:pPr>
      <w:rPr>
        <w:rFonts w:hint="default"/>
        <w:color w:val="auto"/>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9" w15:restartNumberingAfterBreak="0">
    <w:nsid w:val="6AEB0C7C"/>
    <w:multiLevelType w:val="hybridMultilevel"/>
    <w:tmpl w:val="3DD0E368"/>
    <w:lvl w:ilvl="0" w:tplc="DCB6CC6C">
      <w:start w:val="1"/>
      <w:numFmt w:val="bullet"/>
      <w:lvlText w:val=""/>
      <w:lvlJc w:val="left"/>
      <w:pPr>
        <w:ind w:left="1571" w:hanging="360"/>
      </w:pPr>
      <w:rPr>
        <w:rFonts w:ascii="Symbol" w:hAnsi="Symbol" w:hint="default"/>
      </w:rPr>
    </w:lvl>
    <w:lvl w:ilvl="1" w:tplc="04020003" w:tentative="1">
      <w:start w:val="1"/>
      <w:numFmt w:val="bullet"/>
      <w:lvlText w:val="o"/>
      <w:lvlJc w:val="left"/>
      <w:pPr>
        <w:ind w:left="2291" w:hanging="360"/>
      </w:pPr>
      <w:rPr>
        <w:rFonts w:ascii="Courier New" w:hAnsi="Courier New" w:cs="Courier New" w:hint="default"/>
      </w:rPr>
    </w:lvl>
    <w:lvl w:ilvl="2" w:tplc="04020005" w:tentative="1">
      <w:start w:val="1"/>
      <w:numFmt w:val="bullet"/>
      <w:lvlText w:val=""/>
      <w:lvlJc w:val="left"/>
      <w:pPr>
        <w:ind w:left="3011" w:hanging="360"/>
      </w:pPr>
      <w:rPr>
        <w:rFonts w:ascii="Wingdings" w:hAnsi="Wingdings" w:hint="default"/>
      </w:rPr>
    </w:lvl>
    <w:lvl w:ilvl="3" w:tplc="04020001" w:tentative="1">
      <w:start w:val="1"/>
      <w:numFmt w:val="bullet"/>
      <w:lvlText w:val=""/>
      <w:lvlJc w:val="left"/>
      <w:pPr>
        <w:ind w:left="3731" w:hanging="360"/>
      </w:pPr>
      <w:rPr>
        <w:rFonts w:ascii="Symbol" w:hAnsi="Symbol" w:hint="default"/>
      </w:rPr>
    </w:lvl>
    <w:lvl w:ilvl="4" w:tplc="04020003" w:tentative="1">
      <w:start w:val="1"/>
      <w:numFmt w:val="bullet"/>
      <w:lvlText w:val="o"/>
      <w:lvlJc w:val="left"/>
      <w:pPr>
        <w:ind w:left="4451" w:hanging="360"/>
      </w:pPr>
      <w:rPr>
        <w:rFonts w:ascii="Courier New" w:hAnsi="Courier New" w:cs="Courier New" w:hint="default"/>
      </w:rPr>
    </w:lvl>
    <w:lvl w:ilvl="5" w:tplc="04020005" w:tentative="1">
      <w:start w:val="1"/>
      <w:numFmt w:val="bullet"/>
      <w:lvlText w:val=""/>
      <w:lvlJc w:val="left"/>
      <w:pPr>
        <w:ind w:left="5171" w:hanging="360"/>
      </w:pPr>
      <w:rPr>
        <w:rFonts w:ascii="Wingdings" w:hAnsi="Wingdings" w:hint="default"/>
      </w:rPr>
    </w:lvl>
    <w:lvl w:ilvl="6" w:tplc="04020001" w:tentative="1">
      <w:start w:val="1"/>
      <w:numFmt w:val="bullet"/>
      <w:lvlText w:val=""/>
      <w:lvlJc w:val="left"/>
      <w:pPr>
        <w:ind w:left="5891" w:hanging="360"/>
      </w:pPr>
      <w:rPr>
        <w:rFonts w:ascii="Symbol" w:hAnsi="Symbol" w:hint="default"/>
      </w:rPr>
    </w:lvl>
    <w:lvl w:ilvl="7" w:tplc="04020003" w:tentative="1">
      <w:start w:val="1"/>
      <w:numFmt w:val="bullet"/>
      <w:lvlText w:val="o"/>
      <w:lvlJc w:val="left"/>
      <w:pPr>
        <w:ind w:left="6611" w:hanging="360"/>
      </w:pPr>
      <w:rPr>
        <w:rFonts w:ascii="Courier New" w:hAnsi="Courier New" w:cs="Courier New" w:hint="default"/>
      </w:rPr>
    </w:lvl>
    <w:lvl w:ilvl="8" w:tplc="04020005" w:tentative="1">
      <w:start w:val="1"/>
      <w:numFmt w:val="bullet"/>
      <w:lvlText w:val=""/>
      <w:lvlJc w:val="left"/>
      <w:pPr>
        <w:ind w:left="7331" w:hanging="360"/>
      </w:pPr>
      <w:rPr>
        <w:rFonts w:ascii="Wingdings" w:hAnsi="Wingdings" w:hint="default"/>
      </w:rPr>
    </w:lvl>
  </w:abstractNum>
  <w:abstractNum w:abstractNumId="60" w15:restartNumberingAfterBreak="0">
    <w:nsid w:val="6B6558D8"/>
    <w:multiLevelType w:val="hybridMultilevel"/>
    <w:tmpl w:val="86FC031C"/>
    <w:lvl w:ilvl="0" w:tplc="B8D2F99E">
      <w:start w:val="1"/>
      <w:numFmt w:val="decimal"/>
      <w:lvlText w:val="2.3.%1"/>
      <w:lvlJc w:val="left"/>
      <w:pPr>
        <w:ind w:left="1571" w:hanging="360"/>
      </w:pPr>
      <w:rPr>
        <w:rFonts w:cs="Times New Roman" w:hint="default"/>
        <w:b w:val="0"/>
        <w:effect w:val="none"/>
      </w:rPr>
    </w:lvl>
    <w:lvl w:ilvl="1" w:tplc="04020019" w:tentative="1">
      <w:start w:val="1"/>
      <w:numFmt w:val="lowerLetter"/>
      <w:lvlText w:val="%2."/>
      <w:lvlJc w:val="left"/>
      <w:pPr>
        <w:ind w:left="1440" w:hanging="360"/>
      </w:pPr>
    </w:lvl>
    <w:lvl w:ilvl="2" w:tplc="5AE2F286">
      <w:start w:val="1"/>
      <w:numFmt w:val="decimal"/>
      <w:lvlText w:val="2.4.%3"/>
      <w:lvlJc w:val="left"/>
      <w:pPr>
        <w:ind w:left="2160" w:hanging="180"/>
      </w:pPr>
      <w:rPr>
        <w:rFonts w:cs="Times New Roman" w:hint="default"/>
        <w:b w:val="0"/>
        <w:effect w:val="none"/>
      </w:r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61" w15:restartNumberingAfterBreak="0">
    <w:nsid w:val="6F462A3B"/>
    <w:multiLevelType w:val="hybridMultilevel"/>
    <w:tmpl w:val="99FA97FC"/>
    <w:lvl w:ilvl="0" w:tplc="04020005">
      <w:start w:val="1"/>
      <w:numFmt w:val="bullet"/>
      <w:lvlText w:val=""/>
      <w:lvlJc w:val="left"/>
      <w:pPr>
        <w:ind w:left="1571" w:hanging="360"/>
      </w:pPr>
      <w:rPr>
        <w:rFonts w:ascii="Wingdings" w:hAnsi="Wingdings" w:hint="default"/>
      </w:rPr>
    </w:lvl>
    <w:lvl w:ilvl="1" w:tplc="04020003" w:tentative="1">
      <w:start w:val="1"/>
      <w:numFmt w:val="bullet"/>
      <w:lvlText w:val="o"/>
      <w:lvlJc w:val="left"/>
      <w:pPr>
        <w:ind w:left="2291" w:hanging="360"/>
      </w:pPr>
      <w:rPr>
        <w:rFonts w:ascii="Courier New" w:hAnsi="Courier New" w:cs="Courier New" w:hint="default"/>
      </w:rPr>
    </w:lvl>
    <w:lvl w:ilvl="2" w:tplc="04020005" w:tentative="1">
      <w:start w:val="1"/>
      <w:numFmt w:val="bullet"/>
      <w:lvlText w:val=""/>
      <w:lvlJc w:val="left"/>
      <w:pPr>
        <w:ind w:left="3011" w:hanging="360"/>
      </w:pPr>
      <w:rPr>
        <w:rFonts w:ascii="Wingdings" w:hAnsi="Wingdings" w:hint="default"/>
      </w:rPr>
    </w:lvl>
    <w:lvl w:ilvl="3" w:tplc="04020001" w:tentative="1">
      <w:start w:val="1"/>
      <w:numFmt w:val="bullet"/>
      <w:lvlText w:val=""/>
      <w:lvlJc w:val="left"/>
      <w:pPr>
        <w:ind w:left="3731" w:hanging="360"/>
      </w:pPr>
      <w:rPr>
        <w:rFonts w:ascii="Symbol" w:hAnsi="Symbol" w:hint="default"/>
      </w:rPr>
    </w:lvl>
    <w:lvl w:ilvl="4" w:tplc="04020003" w:tentative="1">
      <w:start w:val="1"/>
      <w:numFmt w:val="bullet"/>
      <w:lvlText w:val="o"/>
      <w:lvlJc w:val="left"/>
      <w:pPr>
        <w:ind w:left="4451" w:hanging="360"/>
      </w:pPr>
      <w:rPr>
        <w:rFonts w:ascii="Courier New" w:hAnsi="Courier New" w:cs="Courier New" w:hint="default"/>
      </w:rPr>
    </w:lvl>
    <w:lvl w:ilvl="5" w:tplc="04020005" w:tentative="1">
      <w:start w:val="1"/>
      <w:numFmt w:val="bullet"/>
      <w:lvlText w:val=""/>
      <w:lvlJc w:val="left"/>
      <w:pPr>
        <w:ind w:left="5171" w:hanging="360"/>
      </w:pPr>
      <w:rPr>
        <w:rFonts w:ascii="Wingdings" w:hAnsi="Wingdings" w:hint="default"/>
      </w:rPr>
    </w:lvl>
    <w:lvl w:ilvl="6" w:tplc="04020001" w:tentative="1">
      <w:start w:val="1"/>
      <w:numFmt w:val="bullet"/>
      <w:lvlText w:val=""/>
      <w:lvlJc w:val="left"/>
      <w:pPr>
        <w:ind w:left="5891" w:hanging="360"/>
      </w:pPr>
      <w:rPr>
        <w:rFonts w:ascii="Symbol" w:hAnsi="Symbol" w:hint="default"/>
      </w:rPr>
    </w:lvl>
    <w:lvl w:ilvl="7" w:tplc="04020003" w:tentative="1">
      <w:start w:val="1"/>
      <w:numFmt w:val="bullet"/>
      <w:lvlText w:val="o"/>
      <w:lvlJc w:val="left"/>
      <w:pPr>
        <w:ind w:left="6611" w:hanging="360"/>
      </w:pPr>
      <w:rPr>
        <w:rFonts w:ascii="Courier New" w:hAnsi="Courier New" w:cs="Courier New" w:hint="default"/>
      </w:rPr>
    </w:lvl>
    <w:lvl w:ilvl="8" w:tplc="04020005" w:tentative="1">
      <w:start w:val="1"/>
      <w:numFmt w:val="bullet"/>
      <w:lvlText w:val=""/>
      <w:lvlJc w:val="left"/>
      <w:pPr>
        <w:ind w:left="7331" w:hanging="360"/>
      </w:pPr>
      <w:rPr>
        <w:rFonts w:ascii="Wingdings" w:hAnsi="Wingdings" w:hint="default"/>
      </w:rPr>
    </w:lvl>
  </w:abstractNum>
  <w:abstractNum w:abstractNumId="62" w15:restartNumberingAfterBreak="0">
    <w:nsid w:val="71081550"/>
    <w:multiLevelType w:val="hybridMultilevel"/>
    <w:tmpl w:val="A5EA9C52"/>
    <w:lvl w:ilvl="0" w:tplc="37E0E314">
      <w:numFmt w:val="bullet"/>
      <w:lvlText w:val="-"/>
      <w:lvlJc w:val="left"/>
      <w:pPr>
        <w:ind w:left="720" w:hanging="360"/>
      </w:pPr>
      <w:rPr>
        <w:rFonts w:ascii="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3" w15:restartNumberingAfterBreak="0">
    <w:nsid w:val="72A506BD"/>
    <w:multiLevelType w:val="hybridMultilevel"/>
    <w:tmpl w:val="6D10A23E"/>
    <w:lvl w:ilvl="0" w:tplc="DCB6CC6C">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4" w15:restartNumberingAfterBreak="0">
    <w:nsid w:val="72EE52EF"/>
    <w:multiLevelType w:val="hybridMultilevel"/>
    <w:tmpl w:val="CBEA82B8"/>
    <w:lvl w:ilvl="0" w:tplc="2A90595A">
      <w:start w:val="1"/>
      <w:numFmt w:val="decimal"/>
      <w:lvlText w:val="4.4.%1"/>
      <w:lvlJc w:val="left"/>
      <w:pPr>
        <w:ind w:left="1571" w:hanging="360"/>
      </w:pPr>
      <w:rPr>
        <w:rFonts w:cs="Times New Roman" w:hint="default"/>
        <w:b w:val="0"/>
        <w:effect w:val="none"/>
      </w:rPr>
    </w:lvl>
    <w:lvl w:ilvl="1" w:tplc="04020019" w:tentative="1">
      <w:start w:val="1"/>
      <w:numFmt w:val="lowerLetter"/>
      <w:lvlText w:val="%2."/>
      <w:lvlJc w:val="left"/>
      <w:pPr>
        <w:ind w:left="2291" w:hanging="360"/>
      </w:pPr>
    </w:lvl>
    <w:lvl w:ilvl="2" w:tplc="0402001B" w:tentative="1">
      <w:start w:val="1"/>
      <w:numFmt w:val="lowerRoman"/>
      <w:lvlText w:val="%3."/>
      <w:lvlJc w:val="right"/>
      <w:pPr>
        <w:ind w:left="3011" w:hanging="180"/>
      </w:pPr>
    </w:lvl>
    <w:lvl w:ilvl="3" w:tplc="0402000F" w:tentative="1">
      <w:start w:val="1"/>
      <w:numFmt w:val="decimal"/>
      <w:lvlText w:val="%4."/>
      <w:lvlJc w:val="left"/>
      <w:pPr>
        <w:ind w:left="3731" w:hanging="360"/>
      </w:pPr>
    </w:lvl>
    <w:lvl w:ilvl="4" w:tplc="04020019" w:tentative="1">
      <w:start w:val="1"/>
      <w:numFmt w:val="lowerLetter"/>
      <w:lvlText w:val="%5."/>
      <w:lvlJc w:val="left"/>
      <w:pPr>
        <w:ind w:left="4451" w:hanging="360"/>
      </w:pPr>
    </w:lvl>
    <w:lvl w:ilvl="5" w:tplc="0402001B" w:tentative="1">
      <w:start w:val="1"/>
      <w:numFmt w:val="lowerRoman"/>
      <w:lvlText w:val="%6."/>
      <w:lvlJc w:val="right"/>
      <w:pPr>
        <w:ind w:left="5171" w:hanging="180"/>
      </w:pPr>
    </w:lvl>
    <w:lvl w:ilvl="6" w:tplc="0402000F" w:tentative="1">
      <w:start w:val="1"/>
      <w:numFmt w:val="decimal"/>
      <w:lvlText w:val="%7."/>
      <w:lvlJc w:val="left"/>
      <w:pPr>
        <w:ind w:left="5891" w:hanging="360"/>
      </w:pPr>
    </w:lvl>
    <w:lvl w:ilvl="7" w:tplc="04020019" w:tentative="1">
      <w:start w:val="1"/>
      <w:numFmt w:val="lowerLetter"/>
      <w:lvlText w:val="%8."/>
      <w:lvlJc w:val="left"/>
      <w:pPr>
        <w:ind w:left="6611" w:hanging="360"/>
      </w:pPr>
    </w:lvl>
    <w:lvl w:ilvl="8" w:tplc="0402001B" w:tentative="1">
      <w:start w:val="1"/>
      <w:numFmt w:val="lowerRoman"/>
      <w:lvlText w:val="%9."/>
      <w:lvlJc w:val="right"/>
      <w:pPr>
        <w:ind w:left="7331" w:hanging="180"/>
      </w:pPr>
    </w:lvl>
  </w:abstractNum>
  <w:abstractNum w:abstractNumId="65" w15:restartNumberingAfterBreak="0">
    <w:nsid w:val="74C923F1"/>
    <w:multiLevelType w:val="hybridMultilevel"/>
    <w:tmpl w:val="221E25E2"/>
    <w:lvl w:ilvl="0" w:tplc="04020005">
      <w:start w:val="1"/>
      <w:numFmt w:val="bullet"/>
      <w:lvlText w:val=""/>
      <w:lvlJc w:val="left"/>
      <w:pPr>
        <w:tabs>
          <w:tab w:val="num" w:pos="1713"/>
        </w:tabs>
        <w:ind w:left="1713" w:hanging="360"/>
      </w:pPr>
      <w:rPr>
        <w:rFonts w:ascii="Wingdings" w:hAnsi="Wingdings" w:hint="default"/>
      </w:rPr>
    </w:lvl>
    <w:lvl w:ilvl="1" w:tplc="04020003" w:tentative="1">
      <w:start w:val="1"/>
      <w:numFmt w:val="bullet"/>
      <w:lvlText w:val="o"/>
      <w:lvlJc w:val="left"/>
      <w:pPr>
        <w:tabs>
          <w:tab w:val="num" w:pos="2433"/>
        </w:tabs>
        <w:ind w:left="2433" w:hanging="360"/>
      </w:pPr>
      <w:rPr>
        <w:rFonts w:ascii="Courier New" w:hAnsi="Courier New" w:cs="Courier New" w:hint="default"/>
      </w:rPr>
    </w:lvl>
    <w:lvl w:ilvl="2" w:tplc="04020005" w:tentative="1">
      <w:start w:val="1"/>
      <w:numFmt w:val="bullet"/>
      <w:lvlText w:val=""/>
      <w:lvlJc w:val="left"/>
      <w:pPr>
        <w:tabs>
          <w:tab w:val="num" w:pos="3153"/>
        </w:tabs>
        <w:ind w:left="3153" w:hanging="360"/>
      </w:pPr>
      <w:rPr>
        <w:rFonts w:ascii="Wingdings" w:hAnsi="Wingdings" w:hint="default"/>
      </w:rPr>
    </w:lvl>
    <w:lvl w:ilvl="3" w:tplc="04020001" w:tentative="1">
      <w:start w:val="1"/>
      <w:numFmt w:val="bullet"/>
      <w:lvlText w:val=""/>
      <w:lvlJc w:val="left"/>
      <w:pPr>
        <w:tabs>
          <w:tab w:val="num" w:pos="3873"/>
        </w:tabs>
        <w:ind w:left="3873" w:hanging="360"/>
      </w:pPr>
      <w:rPr>
        <w:rFonts w:ascii="Symbol" w:hAnsi="Symbol" w:hint="default"/>
      </w:rPr>
    </w:lvl>
    <w:lvl w:ilvl="4" w:tplc="04020003" w:tentative="1">
      <w:start w:val="1"/>
      <w:numFmt w:val="bullet"/>
      <w:lvlText w:val="o"/>
      <w:lvlJc w:val="left"/>
      <w:pPr>
        <w:tabs>
          <w:tab w:val="num" w:pos="4593"/>
        </w:tabs>
        <w:ind w:left="4593" w:hanging="360"/>
      </w:pPr>
      <w:rPr>
        <w:rFonts w:ascii="Courier New" w:hAnsi="Courier New" w:cs="Courier New" w:hint="default"/>
      </w:rPr>
    </w:lvl>
    <w:lvl w:ilvl="5" w:tplc="04020005" w:tentative="1">
      <w:start w:val="1"/>
      <w:numFmt w:val="bullet"/>
      <w:lvlText w:val=""/>
      <w:lvlJc w:val="left"/>
      <w:pPr>
        <w:tabs>
          <w:tab w:val="num" w:pos="5313"/>
        </w:tabs>
        <w:ind w:left="5313" w:hanging="360"/>
      </w:pPr>
      <w:rPr>
        <w:rFonts w:ascii="Wingdings" w:hAnsi="Wingdings" w:hint="default"/>
      </w:rPr>
    </w:lvl>
    <w:lvl w:ilvl="6" w:tplc="04020001" w:tentative="1">
      <w:start w:val="1"/>
      <w:numFmt w:val="bullet"/>
      <w:lvlText w:val=""/>
      <w:lvlJc w:val="left"/>
      <w:pPr>
        <w:tabs>
          <w:tab w:val="num" w:pos="6033"/>
        </w:tabs>
        <w:ind w:left="6033" w:hanging="360"/>
      </w:pPr>
      <w:rPr>
        <w:rFonts w:ascii="Symbol" w:hAnsi="Symbol" w:hint="default"/>
      </w:rPr>
    </w:lvl>
    <w:lvl w:ilvl="7" w:tplc="04020003" w:tentative="1">
      <w:start w:val="1"/>
      <w:numFmt w:val="bullet"/>
      <w:lvlText w:val="o"/>
      <w:lvlJc w:val="left"/>
      <w:pPr>
        <w:tabs>
          <w:tab w:val="num" w:pos="6753"/>
        </w:tabs>
        <w:ind w:left="6753" w:hanging="360"/>
      </w:pPr>
      <w:rPr>
        <w:rFonts w:ascii="Courier New" w:hAnsi="Courier New" w:cs="Courier New" w:hint="default"/>
      </w:rPr>
    </w:lvl>
    <w:lvl w:ilvl="8" w:tplc="04020005" w:tentative="1">
      <w:start w:val="1"/>
      <w:numFmt w:val="bullet"/>
      <w:lvlText w:val=""/>
      <w:lvlJc w:val="left"/>
      <w:pPr>
        <w:tabs>
          <w:tab w:val="num" w:pos="7473"/>
        </w:tabs>
        <w:ind w:left="7473" w:hanging="360"/>
      </w:pPr>
      <w:rPr>
        <w:rFonts w:ascii="Wingdings" w:hAnsi="Wingdings" w:hint="default"/>
      </w:rPr>
    </w:lvl>
  </w:abstractNum>
  <w:abstractNum w:abstractNumId="66" w15:restartNumberingAfterBreak="0">
    <w:nsid w:val="75533921"/>
    <w:multiLevelType w:val="hybridMultilevel"/>
    <w:tmpl w:val="DD107010"/>
    <w:lvl w:ilvl="0" w:tplc="0402000B">
      <w:start w:val="1"/>
      <w:numFmt w:val="bullet"/>
      <w:lvlText w:val=""/>
      <w:lvlJc w:val="left"/>
      <w:pPr>
        <w:tabs>
          <w:tab w:val="num" w:pos="1713"/>
        </w:tabs>
        <w:ind w:left="1713" w:hanging="360"/>
      </w:pPr>
      <w:rPr>
        <w:rFonts w:ascii="Wingdings" w:hAnsi="Wingdings" w:hint="default"/>
      </w:rPr>
    </w:lvl>
    <w:lvl w:ilvl="1" w:tplc="04020003" w:tentative="1">
      <w:start w:val="1"/>
      <w:numFmt w:val="bullet"/>
      <w:lvlText w:val="o"/>
      <w:lvlJc w:val="left"/>
      <w:pPr>
        <w:tabs>
          <w:tab w:val="num" w:pos="2433"/>
        </w:tabs>
        <w:ind w:left="2433" w:hanging="360"/>
      </w:pPr>
      <w:rPr>
        <w:rFonts w:ascii="Courier New" w:hAnsi="Courier New" w:cs="Courier New" w:hint="default"/>
      </w:rPr>
    </w:lvl>
    <w:lvl w:ilvl="2" w:tplc="04020005" w:tentative="1">
      <w:start w:val="1"/>
      <w:numFmt w:val="bullet"/>
      <w:lvlText w:val=""/>
      <w:lvlJc w:val="left"/>
      <w:pPr>
        <w:tabs>
          <w:tab w:val="num" w:pos="3153"/>
        </w:tabs>
        <w:ind w:left="3153" w:hanging="360"/>
      </w:pPr>
      <w:rPr>
        <w:rFonts w:ascii="Wingdings" w:hAnsi="Wingdings" w:hint="default"/>
      </w:rPr>
    </w:lvl>
    <w:lvl w:ilvl="3" w:tplc="04020001" w:tentative="1">
      <w:start w:val="1"/>
      <w:numFmt w:val="bullet"/>
      <w:lvlText w:val=""/>
      <w:lvlJc w:val="left"/>
      <w:pPr>
        <w:tabs>
          <w:tab w:val="num" w:pos="3873"/>
        </w:tabs>
        <w:ind w:left="3873" w:hanging="360"/>
      </w:pPr>
      <w:rPr>
        <w:rFonts w:ascii="Symbol" w:hAnsi="Symbol" w:hint="default"/>
      </w:rPr>
    </w:lvl>
    <w:lvl w:ilvl="4" w:tplc="04020003" w:tentative="1">
      <w:start w:val="1"/>
      <w:numFmt w:val="bullet"/>
      <w:lvlText w:val="o"/>
      <w:lvlJc w:val="left"/>
      <w:pPr>
        <w:tabs>
          <w:tab w:val="num" w:pos="4593"/>
        </w:tabs>
        <w:ind w:left="4593" w:hanging="360"/>
      </w:pPr>
      <w:rPr>
        <w:rFonts w:ascii="Courier New" w:hAnsi="Courier New" w:cs="Courier New" w:hint="default"/>
      </w:rPr>
    </w:lvl>
    <w:lvl w:ilvl="5" w:tplc="04020005" w:tentative="1">
      <w:start w:val="1"/>
      <w:numFmt w:val="bullet"/>
      <w:lvlText w:val=""/>
      <w:lvlJc w:val="left"/>
      <w:pPr>
        <w:tabs>
          <w:tab w:val="num" w:pos="5313"/>
        </w:tabs>
        <w:ind w:left="5313" w:hanging="360"/>
      </w:pPr>
      <w:rPr>
        <w:rFonts w:ascii="Wingdings" w:hAnsi="Wingdings" w:hint="default"/>
      </w:rPr>
    </w:lvl>
    <w:lvl w:ilvl="6" w:tplc="04020001" w:tentative="1">
      <w:start w:val="1"/>
      <w:numFmt w:val="bullet"/>
      <w:lvlText w:val=""/>
      <w:lvlJc w:val="left"/>
      <w:pPr>
        <w:tabs>
          <w:tab w:val="num" w:pos="6033"/>
        </w:tabs>
        <w:ind w:left="6033" w:hanging="360"/>
      </w:pPr>
      <w:rPr>
        <w:rFonts w:ascii="Symbol" w:hAnsi="Symbol" w:hint="default"/>
      </w:rPr>
    </w:lvl>
    <w:lvl w:ilvl="7" w:tplc="04020003" w:tentative="1">
      <w:start w:val="1"/>
      <w:numFmt w:val="bullet"/>
      <w:lvlText w:val="o"/>
      <w:lvlJc w:val="left"/>
      <w:pPr>
        <w:tabs>
          <w:tab w:val="num" w:pos="6753"/>
        </w:tabs>
        <w:ind w:left="6753" w:hanging="360"/>
      </w:pPr>
      <w:rPr>
        <w:rFonts w:ascii="Courier New" w:hAnsi="Courier New" w:cs="Courier New" w:hint="default"/>
      </w:rPr>
    </w:lvl>
    <w:lvl w:ilvl="8" w:tplc="04020005" w:tentative="1">
      <w:start w:val="1"/>
      <w:numFmt w:val="bullet"/>
      <w:lvlText w:val=""/>
      <w:lvlJc w:val="left"/>
      <w:pPr>
        <w:tabs>
          <w:tab w:val="num" w:pos="7473"/>
        </w:tabs>
        <w:ind w:left="7473" w:hanging="360"/>
      </w:pPr>
      <w:rPr>
        <w:rFonts w:ascii="Wingdings" w:hAnsi="Wingdings" w:hint="default"/>
      </w:rPr>
    </w:lvl>
  </w:abstractNum>
  <w:abstractNum w:abstractNumId="67" w15:restartNumberingAfterBreak="0">
    <w:nsid w:val="77D2006D"/>
    <w:multiLevelType w:val="hybridMultilevel"/>
    <w:tmpl w:val="0F1ADAF4"/>
    <w:lvl w:ilvl="0" w:tplc="04090003">
      <w:start w:val="1"/>
      <w:numFmt w:val="bullet"/>
      <w:lvlText w:val="o"/>
      <w:lvlJc w:val="left"/>
      <w:pPr>
        <w:tabs>
          <w:tab w:val="num" w:pos="1080"/>
        </w:tabs>
        <w:ind w:left="1080" w:hanging="360"/>
      </w:pPr>
      <w:rPr>
        <w:rFonts w:ascii="Courier New" w:hAnsi="Courier New"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8" w15:restartNumberingAfterBreak="0">
    <w:nsid w:val="785A69A0"/>
    <w:multiLevelType w:val="hybridMultilevel"/>
    <w:tmpl w:val="F4E0E45C"/>
    <w:lvl w:ilvl="0" w:tplc="F7E6FA24">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9" w15:restartNumberingAfterBreak="0">
    <w:nsid w:val="7A0D24F8"/>
    <w:multiLevelType w:val="hybridMultilevel"/>
    <w:tmpl w:val="0AB4E234"/>
    <w:lvl w:ilvl="0" w:tplc="2A8A545A">
      <w:start w:val="1"/>
      <w:numFmt w:val="decimal"/>
      <w:lvlText w:val="2.5.%1"/>
      <w:lvlJc w:val="left"/>
      <w:pPr>
        <w:ind w:left="502" w:hanging="360"/>
      </w:pPr>
      <w:rPr>
        <w:rFonts w:cs="Times New Roman" w:hint="default"/>
        <w:b w:val="0"/>
        <w:effect w:val="none"/>
      </w:rPr>
    </w:lvl>
    <w:lvl w:ilvl="1" w:tplc="04020003" w:tentative="1">
      <w:start w:val="1"/>
      <w:numFmt w:val="bullet"/>
      <w:lvlText w:val="o"/>
      <w:lvlJc w:val="left"/>
      <w:pPr>
        <w:ind w:left="1222" w:hanging="360"/>
      </w:pPr>
      <w:rPr>
        <w:rFonts w:ascii="Courier New" w:hAnsi="Courier New" w:cs="Courier New" w:hint="default"/>
      </w:rPr>
    </w:lvl>
    <w:lvl w:ilvl="2" w:tplc="04020005" w:tentative="1">
      <w:start w:val="1"/>
      <w:numFmt w:val="bullet"/>
      <w:lvlText w:val=""/>
      <w:lvlJc w:val="left"/>
      <w:pPr>
        <w:ind w:left="1942" w:hanging="360"/>
      </w:pPr>
      <w:rPr>
        <w:rFonts w:ascii="Wingdings" w:hAnsi="Wingdings" w:hint="default"/>
      </w:rPr>
    </w:lvl>
    <w:lvl w:ilvl="3" w:tplc="04020001" w:tentative="1">
      <w:start w:val="1"/>
      <w:numFmt w:val="bullet"/>
      <w:lvlText w:val=""/>
      <w:lvlJc w:val="left"/>
      <w:pPr>
        <w:ind w:left="2662" w:hanging="360"/>
      </w:pPr>
      <w:rPr>
        <w:rFonts w:ascii="Symbol" w:hAnsi="Symbol" w:hint="default"/>
      </w:rPr>
    </w:lvl>
    <w:lvl w:ilvl="4" w:tplc="04020003" w:tentative="1">
      <w:start w:val="1"/>
      <w:numFmt w:val="bullet"/>
      <w:lvlText w:val="o"/>
      <w:lvlJc w:val="left"/>
      <w:pPr>
        <w:ind w:left="3382" w:hanging="360"/>
      </w:pPr>
      <w:rPr>
        <w:rFonts w:ascii="Courier New" w:hAnsi="Courier New" w:cs="Courier New" w:hint="default"/>
      </w:rPr>
    </w:lvl>
    <w:lvl w:ilvl="5" w:tplc="04020005" w:tentative="1">
      <w:start w:val="1"/>
      <w:numFmt w:val="bullet"/>
      <w:lvlText w:val=""/>
      <w:lvlJc w:val="left"/>
      <w:pPr>
        <w:ind w:left="4102" w:hanging="360"/>
      </w:pPr>
      <w:rPr>
        <w:rFonts w:ascii="Wingdings" w:hAnsi="Wingdings" w:hint="default"/>
      </w:rPr>
    </w:lvl>
    <w:lvl w:ilvl="6" w:tplc="04020001" w:tentative="1">
      <w:start w:val="1"/>
      <w:numFmt w:val="bullet"/>
      <w:lvlText w:val=""/>
      <w:lvlJc w:val="left"/>
      <w:pPr>
        <w:ind w:left="4822" w:hanging="360"/>
      </w:pPr>
      <w:rPr>
        <w:rFonts w:ascii="Symbol" w:hAnsi="Symbol" w:hint="default"/>
      </w:rPr>
    </w:lvl>
    <w:lvl w:ilvl="7" w:tplc="04020003" w:tentative="1">
      <w:start w:val="1"/>
      <w:numFmt w:val="bullet"/>
      <w:lvlText w:val="o"/>
      <w:lvlJc w:val="left"/>
      <w:pPr>
        <w:ind w:left="5542" w:hanging="360"/>
      </w:pPr>
      <w:rPr>
        <w:rFonts w:ascii="Courier New" w:hAnsi="Courier New" w:cs="Courier New" w:hint="default"/>
      </w:rPr>
    </w:lvl>
    <w:lvl w:ilvl="8" w:tplc="04020005" w:tentative="1">
      <w:start w:val="1"/>
      <w:numFmt w:val="bullet"/>
      <w:lvlText w:val=""/>
      <w:lvlJc w:val="left"/>
      <w:pPr>
        <w:ind w:left="6262" w:hanging="360"/>
      </w:pPr>
      <w:rPr>
        <w:rFonts w:ascii="Wingdings" w:hAnsi="Wingdings" w:hint="default"/>
      </w:rPr>
    </w:lvl>
  </w:abstractNum>
  <w:abstractNum w:abstractNumId="70" w15:restartNumberingAfterBreak="0">
    <w:nsid w:val="7C657841"/>
    <w:multiLevelType w:val="hybridMultilevel"/>
    <w:tmpl w:val="587C105A"/>
    <w:lvl w:ilvl="0" w:tplc="2A90595A">
      <w:start w:val="1"/>
      <w:numFmt w:val="decimal"/>
      <w:lvlText w:val="4.4.%1"/>
      <w:lvlJc w:val="left"/>
      <w:pPr>
        <w:ind w:left="720" w:hanging="360"/>
      </w:pPr>
      <w:rPr>
        <w:rFonts w:cs="Times New Roman" w:hint="default"/>
        <w:b w:val="0"/>
        <w:effect w:val="none"/>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71" w15:restartNumberingAfterBreak="0">
    <w:nsid w:val="7D5745EF"/>
    <w:multiLevelType w:val="hybridMultilevel"/>
    <w:tmpl w:val="3D1A8C28"/>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num w:numId="1">
    <w:abstractNumId w:val="39"/>
  </w:num>
  <w:num w:numId="2">
    <w:abstractNumId w:val="19"/>
  </w:num>
  <w:num w:numId="3">
    <w:abstractNumId w:val="67"/>
  </w:num>
  <w:num w:numId="4">
    <w:abstractNumId w:val="71"/>
  </w:num>
  <w:num w:numId="5">
    <w:abstractNumId w:val="28"/>
  </w:num>
  <w:num w:numId="6">
    <w:abstractNumId w:val="13"/>
  </w:num>
  <w:num w:numId="7">
    <w:abstractNumId w:val="27"/>
  </w:num>
  <w:num w:numId="8">
    <w:abstractNumId w:val="65"/>
  </w:num>
  <w:num w:numId="9">
    <w:abstractNumId w:val="66"/>
  </w:num>
  <w:num w:numId="10">
    <w:abstractNumId w:val="47"/>
  </w:num>
  <w:num w:numId="11">
    <w:abstractNumId w:val="45"/>
  </w:num>
  <w:num w:numId="12">
    <w:abstractNumId w:val="57"/>
  </w:num>
  <w:num w:numId="13">
    <w:abstractNumId w:val="20"/>
  </w:num>
  <w:num w:numId="14">
    <w:abstractNumId w:val="68"/>
  </w:num>
  <w:num w:numId="15">
    <w:abstractNumId w:val="6"/>
  </w:num>
  <w:num w:numId="16">
    <w:abstractNumId w:val="46"/>
  </w:num>
  <w:num w:numId="17">
    <w:abstractNumId w:val="58"/>
  </w:num>
  <w:num w:numId="18">
    <w:abstractNumId w:val="0"/>
  </w:num>
  <w:num w:numId="19">
    <w:abstractNumId w:val="37"/>
  </w:num>
  <w:num w:numId="20">
    <w:abstractNumId w:val="37"/>
  </w:num>
  <w:num w:numId="21">
    <w:abstractNumId w:val="37"/>
  </w:num>
  <w:num w:numId="22">
    <w:abstractNumId w:val="37"/>
  </w:num>
  <w:num w:numId="23">
    <w:abstractNumId w:val="37"/>
  </w:num>
  <w:num w:numId="24">
    <w:abstractNumId w:val="37"/>
  </w:num>
  <w:num w:numId="25">
    <w:abstractNumId w:val="37"/>
  </w:num>
  <w:num w:numId="26">
    <w:abstractNumId w:val="43"/>
  </w:num>
  <w:num w:numId="27">
    <w:abstractNumId w:val="54"/>
  </w:num>
  <w:num w:numId="28">
    <w:abstractNumId w:val="25"/>
  </w:num>
  <w:num w:numId="29">
    <w:abstractNumId w:val="61"/>
  </w:num>
  <w:num w:numId="30">
    <w:abstractNumId w:val="14"/>
  </w:num>
  <w:num w:numId="31">
    <w:abstractNumId w:val="63"/>
  </w:num>
  <w:num w:numId="32">
    <w:abstractNumId w:val="35"/>
  </w:num>
  <w:num w:numId="33">
    <w:abstractNumId w:val="9"/>
  </w:num>
  <w:num w:numId="34">
    <w:abstractNumId w:val="62"/>
  </w:num>
  <w:num w:numId="35">
    <w:abstractNumId w:val="8"/>
  </w:num>
  <w:num w:numId="36">
    <w:abstractNumId w:val="44"/>
  </w:num>
  <w:num w:numId="37">
    <w:abstractNumId w:val="33"/>
  </w:num>
  <w:num w:numId="38">
    <w:abstractNumId w:val="29"/>
  </w:num>
  <w:num w:numId="39">
    <w:abstractNumId w:val="5"/>
  </w:num>
  <w:num w:numId="40">
    <w:abstractNumId w:val="56"/>
  </w:num>
  <w:num w:numId="41">
    <w:abstractNumId w:val="11"/>
  </w:num>
  <w:num w:numId="42">
    <w:abstractNumId w:val="1"/>
  </w:num>
  <w:num w:numId="43">
    <w:abstractNumId w:val="60"/>
  </w:num>
  <w:num w:numId="44">
    <w:abstractNumId w:val="2"/>
  </w:num>
  <w:num w:numId="45">
    <w:abstractNumId w:val="32"/>
  </w:num>
  <w:num w:numId="46">
    <w:abstractNumId w:val="38"/>
  </w:num>
  <w:num w:numId="47">
    <w:abstractNumId w:val="12"/>
  </w:num>
  <w:num w:numId="48">
    <w:abstractNumId w:val="55"/>
  </w:num>
  <w:num w:numId="49">
    <w:abstractNumId w:val="59"/>
  </w:num>
  <w:num w:numId="50">
    <w:abstractNumId w:val="22"/>
  </w:num>
  <w:num w:numId="51">
    <w:abstractNumId w:val="16"/>
  </w:num>
  <w:num w:numId="52">
    <w:abstractNumId w:val="31"/>
  </w:num>
  <w:num w:numId="53">
    <w:abstractNumId w:val="24"/>
  </w:num>
  <w:num w:numId="54">
    <w:abstractNumId w:val="23"/>
  </w:num>
  <w:num w:numId="55">
    <w:abstractNumId w:val="18"/>
  </w:num>
  <w:num w:numId="56">
    <w:abstractNumId w:val="7"/>
  </w:num>
  <w:num w:numId="57">
    <w:abstractNumId w:val="49"/>
  </w:num>
  <w:num w:numId="58">
    <w:abstractNumId w:val="40"/>
  </w:num>
  <w:num w:numId="59">
    <w:abstractNumId w:val="52"/>
  </w:num>
  <w:num w:numId="60">
    <w:abstractNumId w:val="48"/>
  </w:num>
  <w:num w:numId="61">
    <w:abstractNumId w:val="10"/>
  </w:num>
  <w:num w:numId="62">
    <w:abstractNumId w:val="64"/>
  </w:num>
  <w:num w:numId="63">
    <w:abstractNumId w:val="36"/>
  </w:num>
  <w:num w:numId="64">
    <w:abstractNumId w:val="51"/>
  </w:num>
  <w:num w:numId="65">
    <w:abstractNumId w:val="70"/>
  </w:num>
  <w:num w:numId="66">
    <w:abstractNumId w:val="26"/>
  </w:num>
  <w:num w:numId="67">
    <w:abstractNumId w:val="42"/>
  </w:num>
  <w:num w:numId="68">
    <w:abstractNumId w:val="4"/>
  </w:num>
  <w:num w:numId="69">
    <w:abstractNumId w:val="15"/>
  </w:num>
  <w:num w:numId="70">
    <w:abstractNumId w:val="30"/>
  </w:num>
  <w:num w:numId="71">
    <w:abstractNumId w:val="34"/>
  </w:num>
  <w:num w:numId="72">
    <w:abstractNumId w:val="69"/>
  </w:num>
  <w:num w:numId="73">
    <w:abstractNumId w:val="53"/>
  </w:num>
  <w:num w:numId="74">
    <w:abstractNumId w:val="50"/>
  </w:num>
  <w:num w:numId="75">
    <w:abstractNumId w:val="21"/>
  </w:num>
  <w:num w:numId="76">
    <w:abstractNumId w:val="3"/>
  </w:num>
  <w:num w:numId="77">
    <w:abstractNumId w:val="17"/>
  </w:num>
  <w:num w:numId="78">
    <w:abstractNumId w:val="41"/>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57"/>
  <w:hyphenationZone w:val="425"/>
  <w:drawingGridHorizontalSpacing w:val="120"/>
  <w:displayHorizontalDrawingGridEvery w:val="0"/>
  <w:displayVerticalDrawingGridEvery w:val="0"/>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534"/>
    <w:rsid w:val="000012CF"/>
    <w:rsid w:val="00001440"/>
    <w:rsid w:val="00002150"/>
    <w:rsid w:val="00002DF7"/>
    <w:rsid w:val="00004D38"/>
    <w:rsid w:val="00005187"/>
    <w:rsid w:val="00005335"/>
    <w:rsid w:val="00005491"/>
    <w:rsid w:val="000058BE"/>
    <w:rsid w:val="00010BC3"/>
    <w:rsid w:val="00013301"/>
    <w:rsid w:val="00013E10"/>
    <w:rsid w:val="00014101"/>
    <w:rsid w:val="00014523"/>
    <w:rsid w:val="00014D5B"/>
    <w:rsid w:val="000159C1"/>
    <w:rsid w:val="0001645A"/>
    <w:rsid w:val="00017668"/>
    <w:rsid w:val="000211AA"/>
    <w:rsid w:val="00021C18"/>
    <w:rsid w:val="00021E04"/>
    <w:rsid w:val="00022A8C"/>
    <w:rsid w:val="00022B8A"/>
    <w:rsid w:val="00023E71"/>
    <w:rsid w:val="00024500"/>
    <w:rsid w:val="000252C0"/>
    <w:rsid w:val="0002677A"/>
    <w:rsid w:val="000269CB"/>
    <w:rsid w:val="00031E79"/>
    <w:rsid w:val="00032B0E"/>
    <w:rsid w:val="00034185"/>
    <w:rsid w:val="00034F44"/>
    <w:rsid w:val="00036A4C"/>
    <w:rsid w:val="00037F6A"/>
    <w:rsid w:val="00037FA7"/>
    <w:rsid w:val="000412EE"/>
    <w:rsid w:val="000413C8"/>
    <w:rsid w:val="00042CFE"/>
    <w:rsid w:val="00043EBC"/>
    <w:rsid w:val="000452F6"/>
    <w:rsid w:val="00045529"/>
    <w:rsid w:val="00050A17"/>
    <w:rsid w:val="000515AE"/>
    <w:rsid w:val="00051AAF"/>
    <w:rsid w:val="00054386"/>
    <w:rsid w:val="00056DF6"/>
    <w:rsid w:val="00060710"/>
    <w:rsid w:val="00060C8F"/>
    <w:rsid w:val="00061128"/>
    <w:rsid w:val="00062BFE"/>
    <w:rsid w:val="00064B4C"/>
    <w:rsid w:val="0006525A"/>
    <w:rsid w:val="00065F33"/>
    <w:rsid w:val="00066196"/>
    <w:rsid w:val="00067F09"/>
    <w:rsid w:val="00071046"/>
    <w:rsid w:val="000719E7"/>
    <w:rsid w:val="000727BA"/>
    <w:rsid w:val="00072BD0"/>
    <w:rsid w:val="00074CC0"/>
    <w:rsid w:val="00074EB9"/>
    <w:rsid w:val="00075942"/>
    <w:rsid w:val="00077353"/>
    <w:rsid w:val="00077C4C"/>
    <w:rsid w:val="00081545"/>
    <w:rsid w:val="00081DAE"/>
    <w:rsid w:val="00081DDA"/>
    <w:rsid w:val="0008200A"/>
    <w:rsid w:val="0008223E"/>
    <w:rsid w:val="00082A09"/>
    <w:rsid w:val="00083113"/>
    <w:rsid w:val="0008312D"/>
    <w:rsid w:val="000834EB"/>
    <w:rsid w:val="00083859"/>
    <w:rsid w:val="000846F9"/>
    <w:rsid w:val="000858FC"/>
    <w:rsid w:val="000872C1"/>
    <w:rsid w:val="000874DB"/>
    <w:rsid w:val="00087AB7"/>
    <w:rsid w:val="00087F6C"/>
    <w:rsid w:val="00090A5F"/>
    <w:rsid w:val="000919E7"/>
    <w:rsid w:val="00092129"/>
    <w:rsid w:val="00092351"/>
    <w:rsid w:val="000929CD"/>
    <w:rsid w:val="000944A5"/>
    <w:rsid w:val="00094BE0"/>
    <w:rsid w:val="00095F57"/>
    <w:rsid w:val="000964EA"/>
    <w:rsid w:val="00097522"/>
    <w:rsid w:val="000A0BF1"/>
    <w:rsid w:val="000A2487"/>
    <w:rsid w:val="000A24D0"/>
    <w:rsid w:val="000A34D1"/>
    <w:rsid w:val="000A47D3"/>
    <w:rsid w:val="000A504C"/>
    <w:rsid w:val="000A6031"/>
    <w:rsid w:val="000A7C07"/>
    <w:rsid w:val="000B141B"/>
    <w:rsid w:val="000B1755"/>
    <w:rsid w:val="000B3E33"/>
    <w:rsid w:val="000B4C81"/>
    <w:rsid w:val="000B56D6"/>
    <w:rsid w:val="000B5E8F"/>
    <w:rsid w:val="000B660D"/>
    <w:rsid w:val="000B7311"/>
    <w:rsid w:val="000C1301"/>
    <w:rsid w:val="000C1B47"/>
    <w:rsid w:val="000C2C07"/>
    <w:rsid w:val="000C31D8"/>
    <w:rsid w:val="000C6D82"/>
    <w:rsid w:val="000D150C"/>
    <w:rsid w:val="000D6BC6"/>
    <w:rsid w:val="000D6CC7"/>
    <w:rsid w:val="000D72B3"/>
    <w:rsid w:val="000E11A3"/>
    <w:rsid w:val="000E15D0"/>
    <w:rsid w:val="000E3EE4"/>
    <w:rsid w:val="000E584D"/>
    <w:rsid w:val="000E77AA"/>
    <w:rsid w:val="000E7EA3"/>
    <w:rsid w:val="000F1281"/>
    <w:rsid w:val="000F2DFC"/>
    <w:rsid w:val="000F4995"/>
    <w:rsid w:val="000F7D90"/>
    <w:rsid w:val="001001E9"/>
    <w:rsid w:val="0010160F"/>
    <w:rsid w:val="00101CFE"/>
    <w:rsid w:val="001040A0"/>
    <w:rsid w:val="001046C1"/>
    <w:rsid w:val="00104CE8"/>
    <w:rsid w:val="001057FB"/>
    <w:rsid w:val="00105A3A"/>
    <w:rsid w:val="001100EC"/>
    <w:rsid w:val="001100ED"/>
    <w:rsid w:val="00113001"/>
    <w:rsid w:val="001137DA"/>
    <w:rsid w:val="00114534"/>
    <w:rsid w:val="001157FC"/>
    <w:rsid w:val="00116E27"/>
    <w:rsid w:val="00117D90"/>
    <w:rsid w:val="001227DD"/>
    <w:rsid w:val="00124671"/>
    <w:rsid w:val="00124A5D"/>
    <w:rsid w:val="00124FF9"/>
    <w:rsid w:val="00125362"/>
    <w:rsid w:val="00126D7F"/>
    <w:rsid w:val="0013109F"/>
    <w:rsid w:val="00132B55"/>
    <w:rsid w:val="00132F15"/>
    <w:rsid w:val="00133064"/>
    <w:rsid w:val="00133341"/>
    <w:rsid w:val="001344F5"/>
    <w:rsid w:val="001345BB"/>
    <w:rsid w:val="001352A5"/>
    <w:rsid w:val="00137B51"/>
    <w:rsid w:val="00142797"/>
    <w:rsid w:val="001434B0"/>
    <w:rsid w:val="00143B65"/>
    <w:rsid w:val="0014423F"/>
    <w:rsid w:val="0014557F"/>
    <w:rsid w:val="00146ADD"/>
    <w:rsid w:val="001470FA"/>
    <w:rsid w:val="0014768A"/>
    <w:rsid w:val="00150ABC"/>
    <w:rsid w:val="00150F8E"/>
    <w:rsid w:val="00151518"/>
    <w:rsid w:val="0015250C"/>
    <w:rsid w:val="00152646"/>
    <w:rsid w:val="00152A59"/>
    <w:rsid w:val="00153741"/>
    <w:rsid w:val="0015435B"/>
    <w:rsid w:val="001547E5"/>
    <w:rsid w:val="001560C2"/>
    <w:rsid w:val="00157C4B"/>
    <w:rsid w:val="00160E87"/>
    <w:rsid w:val="00160F23"/>
    <w:rsid w:val="001615EA"/>
    <w:rsid w:val="0016190A"/>
    <w:rsid w:val="00161D5F"/>
    <w:rsid w:val="00161FE9"/>
    <w:rsid w:val="0016477C"/>
    <w:rsid w:val="00164A35"/>
    <w:rsid w:val="00164AD7"/>
    <w:rsid w:val="00164F05"/>
    <w:rsid w:val="0017035C"/>
    <w:rsid w:val="00170865"/>
    <w:rsid w:val="00170897"/>
    <w:rsid w:val="001709DC"/>
    <w:rsid w:val="001714C2"/>
    <w:rsid w:val="00174565"/>
    <w:rsid w:val="00175790"/>
    <w:rsid w:val="0017647E"/>
    <w:rsid w:val="001765B8"/>
    <w:rsid w:val="00176C42"/>
    <w:rsid w:val="00177E8F"/>
    <w:rsid w:val="00180EE0"/>
    <w:rsid w:val="00182E6A"/>
    <w:rsid w:val="00183532"/>
    <w:rsid w:val="00184CFC"/>
    <w:rsid w:val="00184FAC"/>
    <w:rsid w:val="001857D0"/>
    <w:rsid w:val="001859FD"/>
    <w:rsid w:val="00185C63"/>
    <w:rsid w:val="0018622C"/>
    <w:rsid w:val="00186C23"/>
    <w:rsid w:val="00187A07"/>
    <w:rsid w:val="00190055"/>
    <w:rsid w:val="0019032C"/>
    <w:rsid w:val="00190C58"/>
    <w:rsid w:val="0019117D"/>
    <w:rsid w:val="001915D7"/>
    <w:rsid w:val="001936B0"/>
    <w:rsid w:val="00194AAB"/>
    <w:rsid w:val="00195A73"/>
    <w:rsid w:val="00195D72"/>
    <w:rsid w:val="00196E7A"/>
    <w:rsid w:val="001A09DF"/>
    <w:rsid w:val="001A0DDB"/>
    <w:rsid w:val="001A2003"/>
    <w:rsid w:val="001A23F7"/>
    <w:rsid w:val="001A295D"/>
    <w:rsid w:val="001A3088"/>
    <w:rsid w:val="001A640D"/>
    <w:rsid w:val="001A6547"/>
    <w:rsid w:val="001A67CF"/>
    <w:rsid w:val="001A7E56"/>
    <w:rsid w:val="001B1221"/>
    <w:rsid w:val="001B12E8"/>
    <w:rsid w:val="001B1C16"/>
    <w:rsid w:val="001B1CA6"/>
    <w:rsid w:val="001B229C"/>
    <w:rsid w:val="001B22EF"/>
    <w:rsid w:val="001B4091"/>
    <w:rsid w:val="001B4C53"/>
    <w:rsid w:val="001B605A"/>
    <w:rsid w:val="001B76CF"/>
    <w:rsid w:val="001B7D71"/>
    <w:rsid w:val="001C2C0D"/>
    <w:rsid w:val="001C3BAB"/>
    <w:rsid w:val="001C4039"/>
    <w:rsid w:val="001C4967"/>
    <w:rsid w:val="001C5C76"/>
    <w:rsid w:val="001C6C89"/>
    <w:rsid w:val="001C6DFA"/>
    <w:rsid w:val="001C7755"/>
    <w:rsid w:val="001D0B6D"/>
    <w:rsid w:val="001D140C"/>
    <w:rsid w:val="001D1E55"/>
    <w:rsid w:val="001D23A3"/>
    <w:rsid w:val="001D2427"/>
    <w:rsid w:val="001D3B73"/>
    <w:rsid w:val="001D3BA3"/>
    <w:rsid w:val="001D3DB3"/>
    <w:rsid w:val="001D3E1B"/>
    <w:rsid w:val="001D3F4D"/>
    <w:rsid w:val="001D5CB1"/>
    <w:rsid w:val="001E01C5"/>
    <w:rsid w:val="001E0F5C"/>
    <w:rsid w:val="001E152D"/>
    <w:rsid w:val="001E20E1"/>
    <w:rsid w:val="001E3998"/>
    <w:rsid w:val="001E45C2"/>
    <w:rsid w:val="001E689C"/>
    <w:rsid w:val="001E6F54"/>
    <w:rsid w:val="001E796E"/>
    <w:rsid w:val="001E7C58"/>
    <w:rsid w:val="001E7DB2"/>
    <w:rsid w:val="001F0EF9"/>
    <w:rsid w:val="001F0F70"/>
    <w:rsid w:val="001F1AFB"/>
    <w:rsid w:val="001F2F43"/>
    <w:rsid w:val="001F387C"/>
    <w:rsid w:val="001F444B"/>
    <w:rsid w:val="001F58C4"/>
    <w:rsid w:val="001F5BCB"/>
    <w:rsid w:val="001F606A"/>
    <w:rsid w:val="001F60E7"/>
    <w:rsid w:val="001F6D3D"/>
    <w:rsid w:val="001F7A42"/>
    <w:rsid w:val="001F7E5C"/>
    <w:rsid w:val="00200F0F"/>
    <w:rsid w:val="00201DEE"/>
    <w:rsid w:val="002025A4"/>
    <w:rsid w:val="002028ED"/>
    <w:rsid w:val="0020619C"/>
    <w:rsid w:val="0020667A"/>
    <w:rsid w:val="00207468"/>
    <w:rsid w:val="00207B5B"/>
    <w:rsid w:val="0021050B"/>
    <w:rsid w:val="00210E94"/>
    <w:rsid w:val="00212BBB"/>
    <w:rsid w:val="00212EA6"/>
    <w:rsid w:val="00213B2E"/>
    <w:rsid w:val="00215ADD"/>
    <w:rsid w:val="00216B38"/>
    <w:rsid w:val="00220A82"/>
    <w:rsid w:val="00220F96"/>
    <w:rsid w:val="0022146E"/>
    <w:rsid w:val="00222A2A"/>
    <w:rsid w:val="00223CC0"/>
    <w:rsid w:val="00223D79"/>
    <w:rsid w:val="002254F4"/>
    <w:rsid w:val="00226040"/>
    <w:rsid w:val="002270EE"/>
    <w:rsid w:val="00227561"/>
    <w:rsid w:val="00230122"/>
    <w:rsid w:val="00232270"/>
    <w:rsid w:val="0023403D"/>
    <w:rsid w:val="002342F8"/>
    <w:rsid w:val="00234832"/>
    <w:rsid w:val="002348E3"/>
    <w:rsid w:val="002353A5"/>
    <w:rsid w:val="00235E94"/>
    <w:rsid w:val="00237274"/>
    <w:rsid w:val="00237E27"/>
    <w:rsid w:val="002409E5"/>
    <w:rsid w:val="00241705"/>
    <w:rsid w:val="00243FDD"/>
    <w:rsid w:val="00244663"/>
    <w:rsid w:val="00245FD6"/>
    <w:rsid w:val="00246FA1"/>
    <w:rsid w:val="0024777A"/>
    <w:rsid w:val="00250B4B"/>
    <w:rsid w:val="00252532"/>
    <w:rsid w:val="0025289D"/>
    <w:rsid w:val="00253037"/>
    <w:rsid w:val="002557C0"/>
    <w:rsid w:val="00255A68"/>
    <w:rsid w:val="002561CC"/>
    <w:rsid w:val="0025625E"/>
    <w:rsid w:val="00257C76"/>
    <w:rsid w:val="00260996"/>
    <w:rsid w:val="00261513"/>
    <w:rsid w:val="00262624"/>
    <w:rsid w:val="0026373F"/>
    <w:rsid w:val="00264EDC"/>
    <w:rsid w:val="0026526A"/>
    <w:rsid w:val="00265555"/>
    <w:rsid w:val="00265BF8"/>
    <w:rsid w:val="002661B0"/>
    <w:rsid w:val="002662B8"/>
    <w:rsid w:val="002669FF"/>
    <w:rsid w:val="00266AA9"/>
    <w:rsid w:val="0026742C"/>
    <w:rsid w:val="002676F6"/>
    <w:rsid w:val="00267E64"/>
    <w:rsid w:val="00271145"/>
    <w:rsid w:val="002715D1"/>
    <w:rsid w:val="00273A30"/>
    <w:rsid w:val="0027540C"/>
    <w:rsid w:val="00277BEE"/>
    <w:rsid w:val="00281D6E"/>
    <w:rsid w:val="0028465A"/>
    <w:rsid w:val="00284DA6"/>
    <w:rsid w:val="00286838"/>
    <w:rsid w:val="00286A16"/>
    <w:rsid w:val="0028794D"/>
    <w:rsid w:val="00290524"/>
    <w:rsid w:val="002906AE"/>
    <w:rsid w:val="00291571"/>
    <w:rsid w:val="00292C3A"/>
    <w:rsid w:val="00292DC8"/>
    <w:rsid w:val="002945DB"/>
    <w:rsid w:val="00294915"/>
    <w:rsid w:val="0029652B"/>
    <w:rsid w:val="0029694D"/>
    <w:rsid w:val="00296EF7"/>
    <w:rsid w:val="002A12A0"/>
    <w:rsid w:val="002A212A"/>
    <w:rsid w:val="002A2330"/>
    <w:rsid w:val="002A26EB"/>
    <w:rsid w:val="002A2B85"/>
    <w:rsid w:val="002A301F"/>
    <w:rsid w:val="002A337F"/>
    <w:rsid w:val="002A3AB8"/>
    <w:rsid w:val="002A4F66"/>
    <w:rsid w:val="002A5792"/>
    <w:rsid w:val="002A5B52"/>
    <w:rsid w:val="002A6B4F"/>
    <w:rsid w:val="002A6C37"/>
    <w:rsid w:val="002A7727"/>
    <w:rsid w:val="002B18EE"/>
    <w:rsid w:val="002B265C"/>
    <w:rsid w:val="002B33F2"/>
    <w:rsid w:val="002B38D3"/>
    <w:rsid w:val="002B4D88"/>
    <w:rsid w:val="002B5689"/>
    <w:rsid w:val="002B6D5F"/>
    <w:rsid w:val="002B6D6D"/>
    <w:rsid w:val="002B7301"/>
    <w:rsid w:val="002B7A06"/>
    <w:rsid w:val="002C1D42"/>
    <w:rsid w:val="002C25E6"/>
    <w:rsid w:val="002C2616"/>
    <w:rsid w:val="002C2BD8"/>
    <w:rsid w:val="002C379C"/>
    <w:rsid w:val="002C3BCF"/>
    <w:rsid w:val="002C3ED4"/>
    <w:rsid w:val="002C482B"/>
    <w:rsid w:val="002C483D"/>
    <w:rsid w:val="002C563E"/>
    <w:rsid w:val="002C654B"/>
    <w:rsid w:val="002D0015"/>
    <w:rsid w:val="002D0624"/>
    <w:rsid w:val="002D237D"/>
    <w:rsid w:val="002D276D"/>
    <w:rsid w:val="002D37E1"/>
    <w:rsid w:val="002D5B9C"/>
    <w:rsid w:val="002D73A8"/>
    <w:rsid w:val="002D77AF"/>
    <w:rsid w:val="002E027C"/>
    <w:rsid w:val="002E0527"/>
    <w:rsid w:val="002E0AB1"/>
    <w:rsid w:val="002E280F"/>
    <w:rsid w:val="002E32B7"/>
    <w:rsid w:val="002E3C44"/>
    <w:rsid w:val="002E5C3F"/>
    <w:rsid w:val="002E64C9"/>
    <w:rsid w:val="002F071B"/>
    <w:rsid w:val="002F15A6"/>
    <w:rsid w:val="002F1840"/>
    <w:rsid w:val="002F1BA9"/>
    <w:rsid w:val="002F282F"/>
    <w:rsid w:val="002F2EC8"/>
    <w:rsid w:val="002F32B4"/>
    <w:rsid w:val="002F7ECB"/>
    <w:rsid w:val="0030015B"/>
    <w:rsid w:val="003008D7"/>
    <w:rsid w:val="003014EA"/>
    <w:rsid w:val="00301DFA"/>
    <w:rsid w:val="00301F4B"/>
    <w:rsid w:val="003046A8"/>
    <w:rsid w:val="003048F1"/>
    <w:rsid w:val="0030510A"/>
    <w:rsid w:val="0030541D"/>
    <w:rsid w:val="0030614C"/>
    <w:rsid w:val="00306AAD"/>
    <w:rsid w:val="00310421"/>
    <w:rsid w:val="00311789"/>
    <w:rsid w:val="0031341A"/>
    <w:rsid w:val="00314549"/>
    <w:rsid w:val="003152B0"/>
    <w:rsid w:val="003157BD"/>
    <w:rsid w:val="00317968"/>
    <w:rsid w:val="00317ECA"/>
    <w:rsid w:val="0032033F"/>
    <w:rsid w:val="00320D64"/>
    <w:rsid w:val="00321F8B"/>
    <w:rsid w:val="00322BC9"/>
    <w:rsid w:val="003233EB"/>
    <w:rsid w:val="00325BFF"/>
    <w:rsid w:val="00325C4D"/>
    <w:rsid w:val="0032675E"/>
    <w:rsid w:val="003321A0"/>
    <w:rsid w:val="00332247"/>
    <w:rsid w:val="00333573"/>
    <w:rsid w:val="003336EE"/>
    <w:rsid w:val="00334182"/>
    <w:rsid w:val="00334DEA"/>
    <w:rsid w:val="00336198"/>
    <w:rsid w:val="00336925"/>
    <w:rsid w:val="003371D1"/>
    <w:rsid w:val="003373F2"/>
    <w:rsid w:val="00341631"/>
    <w:rsid w:val="00344087"/>
    <w:rsid w:val="0034591A"/>
    <w:rsid w:val="003459DE"/>
    <w:rsid w:val="00345B84"/>
    <w:rsid w:val="00346C1E"/>
    <w:rsid w:val="003503C9"/>
    <w:rsid w:val="00353528"/>
    <w:rsid w:val="00354C1B"/>
    <w:rsid w:val="0035764B"/>
    <w:rsid w:val="003577C9"/>
    <w:rsid w:val="00357D97"/>
    <w:rsid w:val="00360626"/>
    <w:rsid w:val="003614AB"/>
    <w:rsid w:val="003618C4"/>
    <w:rsid w:val="00361CDB"/>
    <w:rsid w:val="003635A2"/>
    <w:rsid w:val="0036360C"/>
    <w:rsid w:val="003636A2"/>
    <w:rsid w:val="00363955"/>
    <w:rsid w:val="00364944"/>
    <w:rsid w:val="00364C65"/>
    <w:rsid w:val="003664E7"/>
    <w:rsid w:val="0036714D"/>
    <w:rsid w:val="00367359"/>
    <w:rsid w:val="00367D1A"/>
    <w:rsid w:val="00370341"/>
    <w:rsid w:val="003709BC"/>
    <w:rsid w:val="003725FD"/>
    <w:rsid w:val="00372953"/>
    <w:rsid w:val="00373276"/>
    <w:rsid w:val="00374084"/>
    <w:rsid w:val="00374869"/>
    <w:rsid w:val="00375069"/>
    <w:rsid w:val="0037538F"/>
    <w:rsid w:val="00375A72"/>
    <w:rsid w:val="00375CBA"/>
    <w:rsid w:val="00376053"/>
    <w:rsid w:val="00380135"/>
    <w:rsid w:val="00381570"/>
    <w:rsid w:val="00382748"/>
    <w:rsid w:val="00383599"/>
    <w:rsid w:val="00384820"/>
    <w:rsid w:val="00384F3A"/>
    <w:rsid w:val="00386128"/>
    <w:rsid w:val="003864AB"/>
    <w:rsid w:val="0039336B"/>
    <w:rsid w:val="003939FB"/>
    <w:rsid w:val="003941CF"/>
    <w:rsid w:val="00394A7D"/>
    <w:rsid w:val="00394AD6"/>
    <w:rsid w:val="00395423"/>
    <w:rsid w:val="0039665C"/>
    <w:rsid w:val="003A054F"/>
    <w:rsid w:val="003A24D5"/>
    <w:rsid w:val="003A2657"/>
    <w:rsid w:val="003A2DE3"/>
    <w:rsid w:val="003A3D5E"/>
    <w:rsid w:val="003A4450"/>
    <w:rsid w:val="003A48E4"/>
    <w:rsid w:val="003A5852"/>
    <w:rsid w:val="003B0229"/>
    <w:rsid w:val="003B10D2"/>
    <w:rsid w:val="003B1C83"/>
    <w:rsid w:val="003B3D73"/>
    <w:rsid w:val="003B3F0F"/>
    <w:rsid w:val="003B5FCC"/>
    <w:rsid w:val="003B764D"/>
    <w:rsid w:val="003C0141"/>
    <w:rsid w:val="003C016E"/>
    <w:rsid w:val="003C01CF"/>
    <w:rsid w:val="003C0472"/>
    <w:rsid w:val="003C0C89"/>
    <w:rsid w:val="003C20D2"/>
    <w:rsid w:val="003C387F"/>
    <w:rsid w:val="003C3E79"/>
    <w:rsid w:val="003C6BB1"/>
    <w:rsid w:val="003C7544"/>
    <w:rsid w:val="003C7819"/>
    <w:rsid w:val="003D11B4"/>
    <w:rsid w:val="003D1C12"/>
    <w:rsid w:val="003D42FD"/>
    <w:rsid w:val="003D447B"/>
    <w:rsid w:val="003D5D1F"/>
    <w:rsid w:val="003D64E0"/>
    <w:rsid w:val="003D6F5E"/>
    <w:rsid w:val="003E07DC"/>
    <w:rsid w:val="003E1AC6"/>
    <w:rsid w:val="003E1F34"/>
    <w:rsid w:val="003E22CF"/>
    <w:rsid w:val="003E318C"/>
    <w:rsid w:val="003E46EE"/>
    <w:rsid w:val="003E6A7B"/>
    <w:rsid w:val="003E720D"/>
    <w:rsid w:val="003E7ADA"/>
    <w:rsid w:val="003E7E4A"/>
    <w:rsid w:val="003F003D"/>
    <w:rsid w:val="003F2472"/>
    <w:rsid w:val="003F4533"/>
    <w:rsid w:val="003F5923"/>
    <w:rsid w:val="003F6522"/>
    <w:rsid w:val="003F68B6"/>
    <w:rsid w:val="003F6A48"/>
    <w:rsid w:val="003F71D8"/>
    <w:rsid w:val="00400430"/>
    <w:rsid w:val="00401F9B"/>
    <w:rsid w:val="00403B7F"/>
    <w:rsid w:val="00405786"/>
    <w:rsid w:val="00406ECA"/>
    <w:rsid w:val="00406F25"/>
    <w:rsid w:val="004102DB"/>
    <w:rsid w:val="0041047E"/>
    <w:rsid w:val="004122F4"/>
    <w:rsid w:val="004126B0"/>
    <w:rsid w:val="0041298E"/>
    <w:rsid w:val="004142E8"/>
    <w:rsid w:val="004149E7"/>
    <w:rsid w:val="00416F01"/>
    <w:rsid w:val="00417AE0"/>
    <w:rsid w:val="0042025A"/>
    <w:rsid w:val="0042113F"/>
    <w:rsid w:val="00421765"/>
    <w:rsid w:val="004218DD"/>
    <w:rsid w:val="00422C27"/>
    <w:rsid w:val="00425250"/>
    <w:rsid w:val="004257E1"/>
    <w:rsid w:val="00425E8F"/>
    <w:rsid w:val="004260D4"/>
    <w:rsid w:val="00427BFF"/>
    <w:rsid w:val="00430026"/>
    <w:rsid w:val="004315AE"/>
    <w:rsid w:val="00431F6A"/>
    <w:rsid w:val="00431FDA"/>
    <w:rsid w:val="004326BB"/>
    <w:rsid w:val="00432E0A"/>
    <w:rsid w:val="004330BE"/>
    <w:rsid w:val="00433556"/>
    <w:rsid w:val="00433598"/>
    <w:rsid w:val="00435157"/>
    <w:rsid w:val="004354C7"/>
    <w:rsid w:val="00436391"/>
    <w:rsid w:val="00436930"/>
    <w:rsid w:val="00436DFD"/>
    <w:rsid w:val="00437620"/>
    <w:rsid w:val="00441016"/>
    <w:rsid w:val="00442127"/>
    <w:rsid w:val="004444DC"/>
    <w:rsid w:val="00445FB7"/>
    <w:rsid w:val="00446B64"/>
    <w:rsid w:val="00447AC7"/>
    <w:rsid w:val="00450D93"/>
    <w:rsid w:val="004510AC"/>
    <w:rsid w:val="00451566"/>
    <w:rsid w:val="00451C5D"/>
    <w:rsid w:val="00451F80"/>
    <w:rsid w:val="00451FB5"/>
    <w:rsid w:val="004535C4"/>
    <w:rsid w:val="00453869"/>
    <w:rsid w:val="004554C8"/>
    <w:rsid w:val="004570F7"/>
    <w:rsid w:val="004601CB"/>
    <w:rsid w:val="00461769"/>
    <w:rsid w:val="00461AFA"/>
    <w:rsid w:val="004633CC"/>
    <w:rsid w:val="00463EA9"/>
    <w:rsid w:val="00464275"/>
    <w:rsid w:val="004657D9"/>
    <w:rsid w:val="004701E7"/>
    <w:rsid w:val="0047116D"/>
    <w:rsid w:val="00472B25"/>
    <w:rsid w:val="0047318B"/>
    <w:rsid w:val="00474D37"/>
    <w:rsid w:val="00475F3C"/>
    <w:rsid w:val="00476377"/>
    <w:rsid w:val="00476CCB"/>
    <w:rsid w:val="0047720D"/>
    <w:rsid w:val="00477891"/>
    <w:rsid w:val="004803B2"/>
    <w:rsid w:val="004807EE"/>
    <w:rsid w:val="00481B74"/>
    <w:rsid w:val="00482AFE"/>
    <w:rsid w:val="00482F6B"/>
    <w:rsid w:val="0048368B"/>
    <w:rsid w:val="00484126"/>
    <w:rsid w:val="0048455D"/>
    <w:rsid w:val="004849F9"/>
    <w:rsid w:val="00484A79"/>
    <w:rsid w:val="00484B00"/>
    <w:rsid w:val="00485238"/>
    <w:rsid w:val="00490490"/>
    <w:rsid w:val="004915C9"/>
    <w:rsid w:val="00491F8E"/>
    <w:rsid w:val="004928FC"/>
    <w:rsid w:val="004936C2"/>
    <w:rsid w:val="00493C15"/>
    <w:rsid w:val="00494811"/>
    <w:rsid w:val="00495150"/>
    <w:rsid w:val="00495238"/>
    <w:rsid w:val="00495A55"/>
    <w:rsid w:val="00495DDB"/>
    <w:rsid w:val="0049612F"/>
    <w:rsid w:val="00497249"/>
    <w:rsid w:val="004A042A"/>
    <w:rsid w:val="004A066D"/>
    <w:rsid w:val="004A1BED"/>
    <w:rsid w:val="004A204D"/>
    <w:rsid w:val="004A2245"/>
    <w:rsid w:val="004A2FEB"/>
    <w:rsid w:val="004A3922"/>
    <w:rsid w:val="004A3C8D"/>
    <w:rsid w:val="004A4457"/>
    <w:rsid w:val="004A61BD"/>
    <w:rsid w:val="004A6809"/>
    <w:rsid w:val="004A7280"/>
    <w:rsid w:val="004B168A"/>
    <w:rsid w:val="004B190C"/>
    <w:rsid w:val="004B2097"/>
    <w:rsid w:val="004B3264"/>
    <w:rsid w:val="004B5321"/>
    <w:rsid w:val="004B539B"/>
    <w:rsid w:val="004B546B"/>
    <w:rsid w:val="004C0056"/>
    <w:rsid w:val="004C0A07"/>
    <w:rsid w:val="004C13DF"/>
    <w:rsid w:val="004C161D"/>
    <w:rsid w:val="004C1EEE"/>
    <w:rsid w:val="004C2A0A"/>
    <w:rsid w:val="004C351B"/>
    <w:rsid w:val="004C3757"/>
    <w:rsid w:val="004C6548"/>
    <w:rsid w:val="004C65F0"/>
    <w:rsid w:val="004C68BE"/>
    <w:rsid w:val="004C6B5D"/>
    <w:rsid w:val="004C715F"/>
    <w:rsid w:val="004C76C7"/>
    <w:rsid w:val="004C7822"/>
    <w:rsid w:val="004C7827"/>
    <w:rsid w:val="004D028F"/>
    <w:rsid w:val="004D052D"/>
    <w:rsid w:val="004D1A6F"/>
    <w:rsid w:val="004D2AB3"/>
    <w:rsid w:val="004D4A2C"/>
    <w:rsid w:val="004D4F7A"/>
    <w:rsid w:val="004D56DD"/>
    <w:rsid w:val="004D5829"/>
    <w:rsid w:val="004D6DA9"/>
    <w:rsid w:val="004D7789"/>
    <w:rsid w:val="004D7D9E"/>
    <w:rsid w:val="004E04E5"/>
    <w:rsid w:val="004E2A82"/>
    <w:rsid w:val="004E301F"/>
    <w:rsid w:val="004E4495"/>
    <w:rsid w:val="004E4F15"/>
    <w:rsid w:val="004E5767"/>
    <w:rsid w:val="004E5E4A"/>
    <w:rsid w:val="004E5F59"/>
    <w:rsid w:val="004E67EC"/>
    <w:rsid w:val="004E7F02"/>
    <w:rsid w:val="004F1339"/>
    <w:rsid w:val="004F1447"/>
    <w:rsid w:val="004F1837"/>
    <w:rsid w:val="004F1DD8"/>
    <w:rsid w:val="004F3A79"/>
    <w:rsid w:val="004F4556"/>
    <w:rsid w:val="004F492C"/>
    <w:rsid w:val="004F4C54"/>
    <w:rsid w:val="00500994"/>
    <w:rsid w:val="00501D6B"/>
    <w:rsid w:val="00503555"/>
    <w:rsid w:val="0050365A"/>
    <w:rsid w:val="00503677"/>
    <w:rsid w:val="0050417F"/>
    <w:rsid w:val="005043C1"/>
    <w:rsid w:val="00504C91"/>
    <w:rsid w:val="00505978"/>
    <w:rsid w:val="005073D7"/>
    <w:rsid w:val="00507D53"/>
    <w:rsid w:val="00510B6F"/>
    <w:rsid w:val="0051163A"/>
    <w:rsid w:val="00512D6C"/>
    <w:rsid w:val="005138AA"/>
    <w:rsid w:val="00513F9F"/>
    <w:rsid w:val="00514207"/>
    <w:rsid w:val="00514FA1"/>
    <w:rsid w:val="00515B4C"/>
    <w:rsid w:val="00515EEA"/>
    <w:rsid w:val="0051659E"/>
    <w:rsid w:val="00517300"/>
    <w:rsid w:val="005177F4"/>
    <w:rsid w:val="00520C26"/>
    <w:rsid w:val="005216BB"/>
    <w:rsid w:val="00521F75"/>
    <w:rsid w:val="00522139"/>
    <w:rsid w:val="00523E70"/>
    <w:rsid w:val="0052423A"/>
    <w:rsid w:val="00526829"/>
    <w:rsid w:val="0053033E"/>
    <w:rsid w:val="005308AC"/>
    <w:rsid w:val="00532A10"/>
    <w:rsid w:val="00534541"/>
    <w:rsid w:val="00535CA6"/>
    <w:rsid w:val="00535CB0"/>
    <w:rsid w:val="0053640B"/>
    <w:rsid w:val="0054093A"/>
    <w:rsid w:val="00540EC6"/>
    <w:rsid w:val="005414CF"/>
    <w:rsid w:val="005421FC"/>
    <w:rsid w:val="00544434"/>
    <w:rsid w:val="0054482A"/>
    <w:rsid w:val="005469E6"/>
    <w:rsid w:val="00550C5B"/>
    <w:rsid w:val="00550CA2"/>
    <w:rsid w:val="00552F7E"/>
    <w:rsid w:val="00553F7B"/>
    <w:rsid w:val="00554388"/>
    <w:rsid w:val="0055443B"/>
    <w:rsid w:val="00554B2B"/>
    <w:rsid w:val="00554E4F"/>
    <w:rsid w:val="00554F90"/>
    <w:rsid w:val="005559EB"/>
    <w:rsid w:val="00557B82"/>
    <w:rsid w:val="00562012"/>
    <w:rsid w:val="005621FB"/>
    <w:rsid w:val="005628C7"/>
    <w:rsid w:val="00565488"/>
    <w:rsid w:val="00565FFD"/>
    <w:rsid w:val="00566A4E"/>
    <w:rsid w:val="00571206"/>
    <w:rsid w:val="00571214"/>
    <w:rsid w:val="00571B39"/>
    <w:rsid w:val="00572277"/>
    <w:rsid w:val="00572A48"/>
    <w:rsid w:val="00572CFD"/>
    <w:rsid w:val="005744D3"/>
    <w:rsid w:val="00575807"/>
    <w:rsid w:val="00575A43"/>
    <w:rsid w:val="00575CC0"/>
    <w:rsid w:val="00575DAA"/>
    <w:rsid w:val="00576D04"/>
    <w:rsid w:val="00577007"/>
    <w:rsid w:val="00577781"/>
    <w:rsid w:val="00577D70"/>
    <w:rsid w:val="00581737"/>
    <w:rsid w:val="00581908"/>
    <w:rsid w:val="00581F09"/>
    <w:rsid w:val="00581FC5"/>
    <w:rsid w:val="005824A9"/>
    <w:rsid w:val="00583084"/>
    <w:rsid w:val="00583626"/>
    <w:rsid w:val="0058476A"/>
    <w:rsid w:val="00585778"/>
    <w:rsid w:val="00585E46"/>
    <w:rsid w:val="00586200"/>
    <w:rsid w:val="00586AB8"/>
    <w:rsid w:val="00586E9C"/>
    <w:rsid w:val="005872CB"/>
    <w:rsid w:val="00587975"/>
    <w:rsid w:val="00587BA5"/>
    <w:rsid w:val="005900C4"/>
    <w:rsid w:val="005918D9"/>
    <w:rsid w:val="0059190E"/>
    <w:rsid w:val="0059212F"/>
    <w:rsid w:val="005926F3"/>
    <w:rsid w:val="005928E4"/>
    <w:rsid w:val="00593369"/>
    <w:rsid w:val="00593C5C"/>
    <w:rsid w:val="00593F67"/>
    <w:rsid w:val="005945B5"/>
    <w:rsid w:val="00594CD2"/>
    <w:rsid w:val="00595EFE"/>
    <w:rsid w:val="005964E4"/>
    <w:rsid w:val="00596597"/>
    <w:rsid w:val="0059720F"/>
    <w:rsid w:val="00597520"/>
    <w:rsid w:val="005A0945"/>
    <w:rsid w:val="005A15F7"/>
    <w:rsid w:val="005A2812"/>
    <w:rsid w:val="005A307B"/>
    <w:rsid w:val="005A3BD1"/>
    <w:rsid w:val="005A4585"/>
    <w:rsid w:val="005A6013"/>
    <w:rsid w:val="005A6046"/>
    <w:rsid w:val="005A69F3"/>
    <w:rsid w:val="005A793F"/>
    <w:rsid w:val="005B0801"/>
    <w:rsid w:val="005B18EE"/>
    <w:rsid w:val="005B333F"/>
    <w:rsid w:val="005B3CB7"/>
    <w:rsid w:val="005B40A5"/>
    <w:rsid w:val="005B4E72"/>
    <w:rsid w:val="005B6876"/>
    <w:rsid w:val="005B6C55"/>
    <w:rsid w:val="005B7C6D"/>
    <w:rsid w:val="005C035F"/>
    <w:rsid w:val="005C0DCD"/>
    <w:rsid w:val="005C1E6F"/>
    <w:rsid w:val="005C371B"/>
    <w:rsid w:val="005C446A"/>
    <w:rsid w:val="005C523E"/>
    <w:rsid w:val="005C59E8"/>
    <w:rsid w:val="005C5C79"/>
    <w:rsid w:val="005C6D84"/>
    <w:rsid w:val="005D0218"/>
    <w:rsid w:val="005D1668"/>
    <w:rsid w:val="005D272B"/>
    <w:rsid w:val="005D2E48"/>
    <w:rsid w:val="005D2F1E"/>
    <w:rsid w:val="005D54DC"/>
    <w:rsid w:val="005D60AC"/>
    <w:rsid w:val="005D7BDF"/>
    <w:rsid w:val="005D7F6C"/>
    <w:rsid w:val="005E09AB"/>
    <w:rsid w:val="005E1ABA"/>
    <w:rsid w:val="005E23DA"/>
    <w:rsid w:val="005E3A2A"/>
    <w:rsid w:val="005E5954"/>
    <w:rsid w:val="005E5D08"/>
    <w:rsid w:val="005E689D"/>
    <w:rsid w:val="005E6BC1"/>
    <w:rsid w:val="005E7910"/>
    <w:rsid w:val="005F06ED"/>
    <w:rsid w:val="005F0DF1"/>
    <w:rsid w:val="005F0F7D"/>
    <w:rsid w:val="005F12A6"/>
    <w:rsid w:val="005F19D0"/>
    <w:rsid w:val="005F1C0F"/>
    <w:rsid w:val="005F2335"/>
    <w:rsid w:val="005F3BE4"/>
    <w:rsid w:val="005F4CD8"/>
    <w:rsid w:val="005F7AA3"/>
    <w:rsid w:val="00603AC4"/>
    <w:rsid w:val="00604327"/>
    <w:rsid w:val="00606710"/>
    <w:rsid w:val="00606EA6"/>
    <w:rsid w:val="00607626"/>
    <w:rsid w:val="00611908"/>
    <w:rsid w:val="0061445C"/>
    <w:rsid w:val="006146F1"/>
    <w:rsid w:val="0061473A"/>
    <w:rsid w:val="0061491E"/>
    <w:rsid w:val="00614CED"/>
    <w:rsid w:val="00615511"/>
    <w:rsid w:val="00615FCD"/>
    <w:rsid w:val="00616875"/>
    <w:rsid w:val="006173B0"/>
    <w:rsid w:val="00621638"/>
    <w:rsid w:val="00621D9F"/>
    <w:rsid w:val="006239D9"/>
    <w:rsid w:val="0062490D"/>
    <w:rsid w:val="00625AF0"/>
    <w:rsid w:val="006265AA"/>
    <w:rsid w:val="006268BF"/>
    <w:rsid w:val="006279A8"/>
    <w:rsid w:val="00627C3C"/>
    <w:rsid w:val="0063023A"/>
    <w:rsid w:val="006314DD"/>
    <w:rsid w:val="0063169A"/>
    <w:rsid w:val="006316EC"/>
    <w:rsid w:val="0063257E"/>
    <w:rsid w:val="00634651"/>
    <w:rsid w:val="00635903"/>
    <w:rsid w:val="00636076"/>
    <w:rsid w:val="00636101"/>
    <w:rsid w:val="006366BA"/>
    <w:rsid w:val="006370BE"/>
    <w:rsid w:val="006424BA"/>
    <w:rsid w:val="00642A40"/>
    <w:rsid w:val="00646685"/>
    <w:rsid w:val="00646B79"/>
    <w:rsid w:val="00646CCF"/>
    <w:rsid w:val="006510FD"/>
    <w:rsid w:val="006511AE"/>
    <w:rsid w:val="00651BA1"/>
    <w:rsid w:val="006527AA"/>
    <w:rsid w:val="00653B33"/>
    <w:rsid w:val="0065454D"/>
    <w:rsid w:val="006570FF"/>
    <w:rsid w:val="0065711A"/>
    <w:rsid w:val="006609C5"/>
    <w:rsid w:val="00661219"/>
    <w:rsid w:val="006624C3"/>
    <w:rsid w:val="0066496A"/>
    <w:rsid w:val="0066497C"/>
    <w:rsid w:val="00665804"/>
    <w:rsid w:val="0066611A"/>
    <w:rsid w:val="00666251"/>
    <w:rsid w:val="006662A5"/>
    <w:rsid w:val="00667F71"/>
    <w:rsid w:val="006705BD"/>
    <w:rsid w:val="00670887"/>
    <w:rsid w:val="00673E89"/>
    <w:rsid w:val="0067511D"/>
    <w:rsid w:val="00677C61"/>
    <w:rsid w:val="006814AF"/>
    <w:rsid w:val="00681668"/>
    <w:rsid w:val="00682658"/>
    <w:rsid w:val="00682AD6"/>
    <w:rsid w:val="00682C18"/>
    <w:rsid w:val="00682F1B"/>
    <w:rsid w:val="00683288"/>
    <w:rsid w:val="0068665A"/>
    <w:rsid w:val="006869C8"/>
    <w:rsid w:val="00687954"/>
    <w:rsid w:val="006900FC"/>
    <w:rsid w:val="006903DA"/>
    <w:rsid w:val="0069059A"/>
    <w:rsid w:val="00691EA0"/>
    <w:rsid w:val="00692062"/>
    <w:rsid w:val="006924C1"/>
    <w:rsid w:val="006966A1"/>
    <w:rsid w:val="00696A66"/>
    <w:rsid w:val="006A2BA0"/>
    <w:rsid w:val="006A3671"/>
    <w:rsid w:val="006A3CE1"/>
    <w:rsid w:val="006A50A4"/>
    <w:rsid w:val="006A5A9D"/>
    <w:rsid w:val="006A5B7E"/>
    <w:rsid w:val="006A6BC4"/>
    <w:rsid w:val="006A6E56"/>
    <w:rsid w:val="006A7AFE"/>
    <w:rsid w:val="006B0CBC"/>
    <w:rsid w:val="006B1768"/>
    <w:rsid w:val="006B1C81"/>
    <w:rsid w:val="006B351F"/>
    <w:rsid w:val="006B3E64"/>
    <w:rsid w:val="006B5169"/>
    <w:rsid w:val="006B6A7F"/>
    <w:rsid w:val="006C00A8"/>
    <w:rsid w:val="006C0637"/>
    <w:rsid w:val="006C1DF8"/>
    <w:rsid w:val="006C2185"/>
    <w:rsid w:val="006C21A1"/>
    <w:rsid w:val="006C2BEF"/>
    <w:rsid w:val="006C32F6"/>
    <w:rsid w:val="006C386B"/>
    <w:rsid w:val="006C4931"/>
    <w:rsid w:val="006C56D7"/>
    <w:rsid w:val="006C62FE"/>
    <w:rsid w:val="006C74BC"/>
    <w:rsid w:val="006C7842"/>
    <w:rsid w:val="006C7BB5"/>
    <w:rsid w:val="006C7DBE"/>
    <w:rsid w:val="006D1909"/>
    <w:rsid w:val="006D2EF4"/>
    <w:rsid w:val="006D4EE3"/>
    <w:rsid w:val="006D55D2"/>
    <w:rsid w:val="006D6378"/>
    <w:rsid w:val="006D7A48"/>
    <w:rsid w:val="006E088B"/>
    <w:rsid w:val="006E0930"/>
    <w:rsid w:val="006E0F55"/>
    <w:rsid w:val="006E245C"/>
    <w:rsid w:val="006E27CC"/>
    <w:rsid w:val="006E3126"/>
    <w:rsid w:val="006E43B1"/>
    <w:rsid w:val="006E4868"/>
    <w:rsid w:val="006E72CF"/>
    <w:rsid w:val="006E7C9E"/>
    <w:rsid w:val="006F0950"/>
    <w:rsid w:val="006F136C"/>
    <w:rsid w:val="006F150F"/>
    <w:rsid w:val="006F179F"/>
    <w:rsid w:val="006F1BC5"/>
    <w:rsid w:val="006F5732"/>
    <w:rsid w:val="006F5A61"/>
    <w:rsid w:val="006F5CDD"/>
    <w:rsid w:val="006F6A10"/>
    <w:rsid w:val="006F6F2E"/>
    <w:rsid w:val="006F749B"/>
    <w:rsid w:val="0070000D"/>
    <w:rsid w:val="00700093"/>
    <w:rsid w:val="007008DF"/>
    <w:rsid w:val="00700C3B"/>
    <w:rsid w:val="00700F0D"/>
    <w:rsid w:val="00700F6B"/>
    <w:rsid w:val="0070199C"/>
    <w:rsid w:val="00701F3C"/>
    <w:rsid w:val="007043ED"/>
    <w:rsid w:val="0070511D"/>
    <w:rsid w:val="00705737"/>
    <w:rsid w:val="00707041"/>
    <w:rsid w:val="0070775A"/>
    <w:rsid w:val="007116CC"/>
    <w:rsid w:val="0071445C"/>
    <w:rsid w:val="007145F9"/>
    <w:rsid w:val="00714B0F"/>
    <w:rsid w:val="00716E05"/>
    <w:rsid w:val="007207D8"/>
    <w:rsid w:val="007216A7"/>
    <w:rsid w:val="0072195F"/>
    <w:rsid w:val="00721A55"/>
    <w:rsid w:val="00721D60"/>
    <w:rsid w:val="007226D5"/>
    <w:rsid w:val="00724500"/>
    <w:rsid w:val="00726075"/>
    <w:rsid w:val="007261AA"/>
    <w:rsid w:val="00727DCC"/>
    <w:rsid w:val="007304E3"/>
    <w:rsid w:val="00731393"/>
    <w:rsid w:val="007319F1"/>
    <w:rsid w:val="00733710"/>
    <w:rsid w:val="0073691C"/>
    <w:rsid w:val="00736F2F"/>
    <w:rsid w:val="00737762"/>
    <w:rsid w:val="00737D48"/>
    <w:rsid w:val="00737E3E"/>
    <w:rsid w:val="007404DD"/>
    <w:rsid w:val="0074075E"/>
    <w:rsid w:val="00740EA2"/>
    <w:rsid w:val="007414F3"/>
    <w:rsid w:val="00741BB8"/>
    <w:rsid w:val="00742273"/>
    <w:rsid w:val="007422DB"/>
    <w:rsid w:val="0074265A"/>
    <w:rsid w:val="00743E03"/>
    <w:rsid w:val="00743E80"/>
    <w:rsid w:val="00744291"/>
    <w:rsid w:val="007447C1"/>
    <w:rsid w:val="00744F71"/>
    <w:rsid w:val="00750617"/>
    <w:rsid w:val="00750775"/>
    <w:rsid w:val="00750AF1"/>
    <w:rsid w:val="0075148C"/>
    <w:rsid w:val="00752FC7"/>
    <w:rsid w:val="00754077"/>
    <w:rsid w:val="00755488"/>
    <w:rsid w:val="00755AF8"/>
    <w:rsid w:val="00756B7F"/>
    <w:rsid w:val="007574ED"/>
    <w:rsid w:val="0076076D"/>
    <w:rsid w:val="00760A2B"/>
    <w:rsid w:val="007619D5"/>
    <w:rsid w:val="0076202E"/>
    <w:rsid w:val="00762C12"/>
    <w:rsid w:val="00763EDE"/>
    <w:rsid w:val="00764C17"/>
    <w:rsid w:val="00764D25"/>
    <w:rsid w:val="00765410"/>
    <w:rsid w:val="007660E8"/>
    <w:rsid w:val="00766353"/>
    <w:rsid w:val="0076643C"/>
    <w:rsid w:val="0076740D"/>
    <w:rsid w:val="007677D4"/>
    <w:rsid w:val="00767D25"/>
    <w:rsid w:val="00770F11"/>
    <w:rsid w:val="00771181"/>
    <w:rsid w:val="0077227C"/>
    <w:rsid w:val="0077397F"/>
    <w:rsid w:val="00775CE2"/>
    <w:rsid w:val="00775DAB"/>
    <w:rsid w:val="00776650"/>
    <w:rsid w:val="0077687D"/>
    <w:rsid w:val="00777024"/>
    <w:rsid w:val="00777A9E"/>
    <w:rsid w:val="00777E10"/>
    <w:rsid w:val="00780F27"/>
    <w:rsid w:val="00781175"/>
    <w:rsid w:val="00783915"/>
    <w:rsid w:val="00783BCD"/>
    <w:rsid w:val="007850C1"/>
    <w:rsid w:val="007851B0"/>
    <w:rsid w:val="0078732E"/>
    <w:rsid w:val="00787663"/>
    <w:rsid w:val="007876D0"/>
    <w:rsid w:val="00787832"/>
    <w:rsid w:val="00787E19"/>
    <w:rsid w:val="00790085"/>
    <w:rsid w:val="00790183"/>
    <w:rsid w:val="007908D0"/>
    <w:rsid w:val="0079183E"/>
    <w:rsid w:val="00792200"/>
    <w:rsid w:val="00792633"/>
    <w:rsid w:val="00792C88"/>
    <w:rsid w:val="00793880"/>
    <w:rsid w:val="00794897"/>
    <w:rsid w:val="00795329"/>
    <w:rsid w:val="00797348"/>
    <w:rsid w:val="007A03C6"/>
    <w:rsid w:val="007A349E"/>
    <w:rsid w:val="007A45C1"/>
    <w:rsid w:val="007A5CD9"/>
    <w:rsid w:val="007A77F4"/>
    <w:rsid w:val="007A7DED"/>
    <w:rsid w:val="007B0966"/>
    <w:rsid w:val="007B0F3A"/>
    <w:rsid w:val="007B1775"/>
    <w:rsid w:val="007B177C"/>
    <w:rsid w:val="007B1E34"/>
    <w:rsid w:val="007B370F"/>
    <w:rsid w:val="007B5265"/>
    <w:rsid w:val="007B673E"/>
    <w:rsid w:val="007B67BA"/>
    <w:rsid w:val="007C28E5"/>
    <w:rsid w:val="007C2CE1"/>
    <w:rsid w:val="007C4035"/>
    <w:rsid w:val="007C618D"/>
    <w:rsid w:val="007C644E"/>
    <w:rsid w:val="007C662D"/>
    <w:rsid w:val="007C6C3A"/>
    <w:rsid w:val="007D0213"/>
    <w:rsid w:val="007D053D"/>
    <w:rsid w:val="007D24B5"/>
    <w:rsid w:val="007D27CE"/>
    <w:rsid w:val="007D2C61"/>
    <w:rsid w:val="007D324A"/>
    <w:rsid w:val="007D3B30"/>
    <w:rsid w:val="007D3DC9"/>
    <w:rsid w:val="007D5462"/>
    <w:rsid w:val="007D5491"/>
    <w:rsid w:val="007D5FD4"/>
    <w:rsid w:val="007D6846"/>
    <w:rsid w:val="007D6F48"/>
    <w:rsid w:val="007E07A7"/>
    <w:rsid w:val="007E1439"/>
    <w:rsid w:val="007E2436"/>
    <w:rsid w:val="007E355C"/>
    <w:rsid w:val="007E4136"/>
    <w:rsid w:val="007E5141"/>
    <w:rsid w:val="007E55AA"/>
    <w:rsid w:val="007E6E4F"/>
    <w:rsid w:val="007F1B61"/>
    <w:rsid w:val="007F1E32"/>
    <w:rsid w:val="007F29CD"/>
    <w:rsid w:val="007F5FC5"/>
    <w:rsid w:val="007F688B"/>
    <w:rsid w:val="007F6CCE"/>
    <w:rsid w:val="008005E4"/>
    <w:rsid w:val="00801182"/>
    <w:rsid w:val="008019F6"/>
    <w:rsid w:val="0080318E"/>
    <w:rsid w:val="0080403F"/>
    <w:rsid w:val="00805012"/>
    <w:rsid w:val="008052E1"/>
    <w:rsid w:val="0080565E"/>
    <w:rsid w:val="00806650"/>
    <w:rsid w:val="00810E13"/>
    <w:rsid w:val="00811C31"/>
    <w:rsid w:val="00811E21"/>
    <w:rsid w:val="00811ED4"/>
    <w:rsid w:val="0081203E"/>
    <w:rsid w:val="0081267D"/>
    <w:rsid w:val="00813209"/>
    <w:rsid w:val="0081541D"/>
    <w:rsid w:val="008159DF"/>
    <w:rsid w:val="0081683F"/>
    <w:rsid w:val="0082030D"/>
    <w:rsid w:val="008206F3"/>
    <w:rsid w:val="00821F31"/>
    <w:rsid w:val="00824499"/>
    <w:rsid w:val="00825090"/>
    <w:rsid w:val="00825BB3"/>
    <w:rsid w:val="00827032"/>
    <w:rsid w:val="00827415"/>
    <w:rsid w:val="00827798"/>
    <w:rsid w:val="00827DE6"/>
    <w:rsid w:val="00830639"/>
    <w:rsid w:val="0083132D"/>
    <w:rsid w:val="00831D96"/>
    <w:rsid w:val="00832263"/>
    <w:rsid w:val="00832561"/>
    <w:rsid w:val="0083491C"/>
    <w:rsid w:val="00835454"/>
    <w:rsid w:val="008354D0"/>
    <w:rsid w:val="0083585D"/>
    <w:rsid w:val="00836482"/>
    <w:rsid w:val="00836C21"/>
    <w:rsid w:val="008417F4"/>
    <w:rsid w:val="00842152"/>
    <w:rsid w:val="0084589E"/>
    <w:rsid w:val="0084662B"/>
    <w:rsid w:val="00850F1E"/>
    <w:rsid w:val="00851E7C"/>
    <w:rsid w:val="008536F0"/>
    <w:rsid w:val="00853E64"/>
    <w:rsid w:val="00854A3D"/>
    <w:rsid w:val="00855004"/>
    <w:rsid w:val="00855A88"/>
    <w:rsid w:val="0085760C"/>
    <w:rsid w:val="00857FB2"/>
    <w:rsid w:val="008600F1"/>
    <w:rsid w:val="00862795"/>
    <w:rsid w:val="0086388D"/>
    <w:rsid w:val="00863BA3"/>
    <w:rsid w:val="00864579"/>
    <w:rsid w:val="00865F1E"/>
    <w:rsid w:val="00866368"/>
    <w:rsid w:val="008667B0"/>
    <w:rsid w:val="00867BBA"/>
    <w:rsid w:val="008701D6"/>
    <w:rsid w:val="00871C87"/>
    <w:rsid w:val="0087228E"/>
    <w:rsid w:val="0087324D"/>
    <w:rsid w:val="00873954"/>
    <w:rsid w:val="00873B3C"/>
    <w:rsid w:val="00873B3F"/>
    <w:rsid w:val="00873B9F"/>
    <w:rsid w:val="00876F06"/>
    <w:rsid w:val="00876FF7"/>
    <w:rsid w:val="008809F6"/>
    <w:rsid w:val="00880BAC"/>
    <w:rsid w:val="00880BC0"/>
    <w:rsid w:val="00880D0E"/>
    <w:rsid w:val="00881F62"/>
    <w:rsid w:val="00882E63"/>
    <w:rsid w:val="00882FDC"/>
    <w:rsid w:val="00883495"/>
    <w:rsid w:val="00883FA0"/>
    <w:rsid w:val="00883FDF"/>
    <w:rsid w:val="008842BB"/>
    <w:rsid w:val="00885041"/>
    <w:rsid w:val="00885C31"/>
    <w:rsid w:val="008868B3"/>
    <w:rsid w:val="00886C9E"/>
    <w:rsid w:val="00890F89"/>
    <w:rsid w:val="00891167"/>
    <w:rsid w:val="0089133E"/>
    <w:rsid w:val="00891D49"/>
    <w:rsid w:val="00892B78"/>
    <w:rsid w:val="00892E02"/>
    <w:rsid w:val="00894FA1"/>
    <w:rsid w:val="008A07A9"/>
    <w:rsid w:val="008A09A4"/>
    <w:rsid w:val="008A21CE"/>
    <w:rsid w:val="008A47A6"/>
    <w:rsid w:val="008A5562"/>
    <w:rsid w:val="008A7023"/>
    <w:rsid w:val="008A7590"/>
    <w:rsid w:val="008A7673"/>
    <w:rsid w:val="008A7F8D"/>
    <w:rsid w:val="008B24E2"/>
    <w:rsid w:val="008B27C5"/>
    <w:rsid w:val="008B3075"/>
    <w:rsid w:val="008B479B"/>
    <w:rsid w:val="008B47DA"/>
    <w:rsid w:val="008B482E"/>
    <w:rsid w:val="008B4B8B"/>
    <w:rsid w:val="008B6FF4"/>
    <w:rsid w:val="008B7024"/>
    <w:rsid w:val="008C030F"/>
    <w:rsid w:val="008C055D"/>
    <w:rsid w:val="008C05AC"/>
    <w:rsid w:val="008C0A04"/>
    <w:rsid w:val="008C192E"/>
    <w:rsid w:val="008C1A1E"/>
    <w:rsid w:val="008C2134"/>
    <w:rsid w:val="008C2B8F"/>
    <w:rsid w:val="008C2EA6"/>
    <w:rsid w:val="008C3F9F"/>
    <w:rsid w:val="008C41C3"/>
    <w:rsid w:val="008C47F0"/>
    <w:rsid w:val="008C4EBB"/>
    <w:rsid w:val="008C6750"/>
    <w:rsid w:val="008D0039"/>
    <w:rsid w:val="008D0A2C"/>
    <w:rsid w:val="008D1366"/>
    <w:rsid w:val="008D22E3"/>
    <w:rsid w:val="008D36DF"/>
    <w:rsid w:val="008D3CF7"/>
    <w:rsid w:val="008D3DAB"/>
    <w:rsid w:val="008D4418"/>
    <w:rsid w:val="008D563F"/>
    <w:rsid w:val="008D70F1"/>
    <w:rsid w:val="008D74D2"/>
    <w:rsid w:val="008D7DC5"/>
    <w:rsid w:val="008D7EA5"/>
    <w:rsid w:val="008E1EB3"/>
    <w:rsid w:val="008E239B"/>
    <w:rsid w:val="008E527F"/>
    <w:rsid w:val="008E6CD7"/>
    <w:rsid w:val="008F0921"/>
    <w:rsid w:val="008F0B12"/>
    <w:rsid w:val="008F14F9"/>
    <w:rsid w:val="008F2CD4"/>
    <w:rsid w:val="008F4648"/>
    <w:rsid w:val="008F4DE4"/>
    <w:rsid w:val="008F60AE"/>
    <w:rsid w:val="008F6544"/>
    <w:rsid w:val="008F6584"/>
    <w:rsid w:val="008F6E89"/>
    <w:rsid w:val="008F7EDB"/>
    <w:rsid w:val="00901514"/>
    <w:rsid w:val="00902B04"/>
    <w:rsid w:val="00903653"/>
    <w:rsid w:val="00903ED8"/>
    <w:rsid w:val="00904BBE"/>
    <w:rsid w:val="00905B01"/>
    <w:rsid w:val="0090613D"/>
    <w:rsid w:val="0090623F"/>
    <w:rsid w:val="00906BB9"/>
    <w:rsid w:val="0090770A"/>
    <w:rsid w:val="00910212"/>
    <w:rsid w:val="0091115F"/>
    <w:rsid w:val="0091143A"/>
    <w:rsid w:val="00911F22"/>
    <w:rsid w:val="009132C9"/>
    <w:rsid w:val="0091492A"/>
    <w:rsid w:val="009165A7"/>
    <w:rsid w:val="009204C7"/>
    <w:rsid w:val="00920A3F"/>
    <w:rsid w:val="009225AF"/>
    <w:rsid w:val="00922C46"/>
    <w:rsid w:val="009230E7"/>
    <w:rsid w:val="00923799"/>
    <w:rsid w:val="009254AB"/>
    <w:rsid w:val="00925D1F"/>
    <w:rsid w:val="00927EFA"/>
    <w:rsid w:val="00933A0D"/>
    <w:rsid w:val="00934085"/>
    <w:rsid w:val="0093469B"/>
    <w:rsid w:val="00934753"/>
    <w:rsid w:val="009353D8"/>
    <w:rsid w:val="00936282"/>
    <w:rsid w:val="009376DE"/>
    <w:rsid w:val="009426D7"/>
    <w:rsid w:val="00943D10"/>
    <w:rsid w:val="00944082"/>
    <w:rsid w:val="009446E0"/>
    <w:rsid w:val="0094634E"/>
    <w:rsid w:val="009467A6"/>
    <w:rsid w:val="00952A60"/>
    <w:rsid w:val="00953D14"/>
    <w:rsid w:val="00954468"/>
    <w:rsid w:val="009553D4"/>
    <w:rsid w:val="009566ED"/>
    <w:rsid w:val="0095677A"/>
    <w:rsid w:val="00956F71"/>
    <w:rsid w:val="00960212"/>
    <w:rsid w:val="00960BA5"/>
    <w:rsid w:val="009612BD"/>
    <w:rsid w:val="009618A8"/>
    <w:rsid w:val="00961EBE"/>
    <w:rsid w:val="00962EDC"/>
    <w:rsid w:val="009644C4"/>
    <w:rsid w:val="00966CFD"/>
    <w:rsid w:val="00967432"/>
    <w:rsid w:val="00967628"/>
    <w:rsid w:val="00970EB5"/>
    <w:rsid w:val="0097139B"/>
    <w:rsid w:val="009721B5"/>
    <w:rsid w:val="00974238"/>
    <w:rsid w:val="0097513F"/>
    <w:rsid w:val="00975D4C"/>
    <w:rsid w:val="0097752F"/>
    <w:rsid w:val="00977B4D"/>
    <w:rsid w:val="00977FF8"/>
    <w:rsid w:val="00981089"/>
    <w:rsid w:val="00981AB3"/>
    <w:rsid w:val="009824D9"/>
    <w:rsid w:val="00984847"/>
    <w:rsid w:val="00984BFA"/>
    <w:rsid w:val="00985A4E"/>
    <w:rsid w:val="00985D48"/>
    <w:rsid w:val="00985D6D"/>
    <w:rsid w:val="009861A8"/>
    <w:rsid w:val="00986827"/>
    <w:rsid w:val="009868AE"/>
    <w:rsid w:val="00987563"/>
    <w:rsid w:val="00990CAB"/>
    <w:rsid w:val="00990E01"/>
    <w:rsid w:val="00990F85"/>
    <w:rsid w:val="0099162B"/>
    <w:rsid w:val="0099345F"/>
    <w:rsid w:val="0099347A"/>
    <w:rsid w:val="009935C5"/>
    <w:rsid w:val="00993B02"/>
    <w:rsid w:val="009949B2"/>
    <w:rsid w:val="00994EAC"/>
    <w:rsid w:val="009951E7"/>
    <w:rsid w:val="0099664F"/>
    <w:rsid w:val="009973F6"/>
    <w:rsid w:val="009A1DEE"/>
    <w:rsid w:val="009A1E62"/>
    <w:rsid w:val="009A1EA7"/>
    <w:rsid w:val="009A282F"/>
    <w:rsid w:val="009A2DEB"/>
    <w:rsid w:val="009A37DE"/>
    <w:rsid w:val="009A4EBC"/>
    <w:rsid w:val="009A552D"/>
    <w:rsid w:val="009A5D30"/>
    <w:rsid w:val="009A60AB"/>
    <w:rsid w:val="009A666D"/>
    <w:rsid w:val="009A7BB0"/>
    <w:rsid w:val="009B0396"/>
    <w:rsid w:val="009B175F"/>
    <w:rsid w:val="009B3855"/>
    <w:rsid w:val="009B3DB9"/>
    <w:rsid w:val="009B47C3"/>
    <w:rsid w:val="009B578A"/>
    <w:rsid w:val="009B5DF9"/>
    <w:rsid w:val="009B764A"/>
    <w:rsid w:val="009B7890"/>
    <w:rsid w:val="009B7F75"/>
    <w:rsid w:val="009C0CD1"/>
    <w:rsid w:val="009C1442"/>
    <w:rsid w:val="009C489C"/>
    <w:rsid w:val="009C5403"/>
    <w:rsid w:val="009C69B6"/>
    <w:rsid w:val="009C726C"/>
    <w:rsid w:val="009D0E78"/>
    <w:rsid w:val="009D11DB"/>
    <w:rsid w:val="009D1683"/>
    <w:rsid w:val="009D330D"/>
    <w:rsid w:val="009D4C8C"/>
    <w:rsid w:val="009D5706"/>
    <w:rsid w:val="009D6FCC"/>
    <w:rsid w:val="009D7B2E"/>
    <w:rsid w:val="009D7EC6"/>
    <w:rsid w:val="009E316D"/>
    <w:rsid w:val="009E34B0"/>
    <w:rsid w:val="009E3E9D"/>
    <w:rsid w:val="009E4B8B"/>
    <w:rsid w:val="009E502B"/>
    <w:rsid w:val="009E53B8"/>
    <w:rsid w:val="009E53BE"/>
    <w:rsid w:val="009E5707"/>
    <w:rsid w:val="009E6263"/>
    <w:rsid w:val="009E62DD"/>
    <w:rsid w:val="009F10C7"/>
    <w:rsid w:val="009F129D"/>
    <w:rsid w:val="009F144B"/>
    <w:rsid w:val="009F166C"/>
    <w:rsid w:val="009F1E90"/>
    <w:rsid w:val="009F36F3"/>
    <w:rsid w:val="009F4561"/>
    <w:rsid w:val="009F48D0"/>
    <w:rsid w:val="009F4980"/>
    <w:rsid w:val="009F6CAC"/>
    <w:rsid w:val="00A0062A"/>
    <w:rsid w:val="00A00FA9"/>
    <w:rsid w:val="00A03B29"/>
    <w:rsid w:val="00A0521C"/>
    <w:rsid w:val="00A06490"/>
    <w:rsid w:val="00A06931"/>
    <w:rsid w:val="00A108B1"/>
    <w:rsid w:val="00A10CB0"/>
    <w:rsid w:val="00A129EF"/>
    <w:rsid w:val="00A15671"/>
    <w:rsid w:val="00A1622B"/>
    <w:rsid w:val="00A16B5A"/>
    <w:rsid w:val="00A16B8A"/>
    <w:rsid w:val="00A16E6F"/>
    <w:rsid w:val="00A17482"/>
    <w:rsid w:val="00A20FE5"/>
    <w:rsid w:val="00A210B5"/>
    <w:rsid w:val="00A2117C"/>
    <w:rsid w:val="00A2121C"/>
    <w:rsid w:val="00A21286"/>
    <w:rsid w:val="00A21664"/>
    <w:rsid w:val="00A220D8"/>
    <w:rsid w:val="00A225F0"/>
    <w:rsid w:val="00A22A18"/>
    <w:rsid w:val="00A23536"/>
    <w:rsid w:val="00A23FCB"/>
    <w:rsid w:val="00A243E7"/>
    <w:rsid w:val="00A2492D"/>
    <w:rsid w:val="00A27D0F"/>
    <w:rsid w:val="00A27F61"/>
    <w:rsid w:val="00A30706"/>
    <w:rsid w:val="00A313D9"/>
    <w:rsid w:val="00A34A2A"/>
    <w:rsid w:val="00A34BF6"/>
    <w:rsid w:val="00A35B4B"/>
    <w:rsid w:val="00A35B9B"/>
    <w:rsid w:val="00A35CF9"/>
    <w:rsid w:val="00A36442"/>
    <w:rsid w:val="00A36F25"/>
    <w:rsid w:val="00A37001"/>
    <w:rsid w:val="00A37C76"/>
    <w:rsid w:val="00A40D55"/>
    <w:rsid w:val="00A42D38"/>
    <w:rsid w:val="00A441EB"/>
    <w:rsid w:val="00A44C12"/>
    <w:rsid w:val="00A44C22"/>
    <w:rsid w:val="00A4555D"/>
    <w:rsid w:val="00A4632C"/>
    <w:rsid w:val="00A46976"/>
    <w:rsid w:val="00A470F9"/>
    <w:rsid w:val="00A5031F"/>
    <w:rsid w:val="00A50A17"/>
    <w:rsid w:val="00A50A24"/>
    <w:rsid w:val="00A5231D"/>
    <w:rsid w:val="00A5250F"/>
    <w:rsid w:val="00A52ABB"/>
    <w:rsid w:val="00A541F1"/>
    <w:rsid w:val="00A5434B"/>
    <w:rsid w:val="00A602E7"/>
    <w:rsid w:val="00A60471"/>
    <w:rsid w:val="00A60D28"/>
    <w:rsid w:val="00A61281"/>
    <w:rsid w:val="00A61C82"/>
    <w:rsid w:val="00A61CB2"/>
    <w:rsid w:val="00A63D83"/>
    <w:rsid w:val="00A64C67"/>
    <w:rsid w:val="00A652CB"/>
    <w:rsid w:val="00A70E63"/>
    <w:rsid w:val="00A71510"/>
    <w:rsid w:val="00A71894"/>
    <w:rsid w:val="00A7261E"/>
    <w:rsid w:val="00A72B7D"/>
    <w:rsid w:val="00A72FC0"/>
    <w:rsid w:val="00A73178"/>
    <w:rsid w:val="00A74DC8"/>
    <w:rsid w:val="00A75F00"/>
    <w:rsid w:val="00A75F8F"/>
    <w:rsid w:val="00A76A2C"/>
    <w:rsid w:val="00A8032C"/>
    <w:rsid w:val="00A828EA"/>
    <w:rsid w:val="00A83AFE"/>
    <w:rsid w:val="00A85F00"/>
    <w:rsid w:val="00A85F4F"/>
    <w:rsid w:val="00A86542"/>
    <w:rsid w:val="00A90238"/>
    <w:rsid w:val="00A902DB"/>
    <w:rsid w:val="00A90693"/>
    <w:rsid w:val="00A90C76"/>
    <w:rsid w:val="00A91992"/>
    <w:rsid w:val="00A91D7D"/>
    <w:rsid w:val="00A91DCA"/>
    <w:rsid w:val="00A954DF"/>
    <w:rsid w:val="00A957C8"/>
    <w:rsid w:val="00A95914"/>
    <w:rsid w:val="00A95A5E"/>
    <w:rsid w:val="00A9634C"/>
    <w:rsid w:val="00A96650"/>
    <w:rsid w:val="00A973E2"/>
    <w:rsid w:val="00AA0EB5"/>
    <w:rsid w:val="00AA2091"/>
    <w:rsid w:val="00AA2378"/>
    <w:rsid w:val="00AA48A1"/>
    <w:rsid w:val="00AA5ABE"/>
    <w:rsid w:val="00AA7CF1"/>
    <w:rsid w:val="00AB11FB"/>
    <w:rsid w:val="00AB1F43"/>
    <w:rsid w:val="00AB2E41"/>
    <w:rsid w:val="00AB3618"/>
    <w:rsid w:val="00AB4127"/>
    <w:rsid w:val="00AB438A"/>
    <w:rsid w:val="00AB46D8"/>
    <w:rsid w:val="00AB4C5B"/>
    <w:rsid w:val="00AB5D09"/>
    <w:rsid w:val="00AB65FC"/>
    <w:rsid w:val="00AB75BD"/>
    <w:rsid w:val="00AC04B0"/>
    <w:rsid w:val="00AC128C"/>
    <w:rsid w:val="00AC2091"/>
    <w:rsid w:val="00AC21BC"/>
    <w:rsid w:val="00AC3147"/>
    <w:rsid w:val="00AC3636"/>
    <w:rsid w:val="00AC3870"/>
    <w:rsid w:val="00AC4F63"/>
    <w:rsid w:val="00AC5ACB"/>
    <w:rsid w:val="00AC72AC"/>
    <w:rsid w:val="00AC7412"/>
    <w:rsid w:val="00AC75D8"/>
    <w:rsid w:val="00AD24EB"/>
    <w:rsid w:val="00AD34B9"/>
    <w:rsid w:val="00AD3AAA"/>
    <w:rsid w:val="00AD5DDD"/>
    <w:rsid w:val="00AD607A"/>
    <w:rsid w:val="00AD6576"/>
    <w:rsid w:val="00AD6593"/>
    <w:rsid w:val="00AD7467"/>
    <w:rsid w:val="00AD7905"/>
    <w:rsid w:val="00AE0034"/>
    <w:rsid w:val="00AE25FB"/>
    <w:rsid w:val="00AE2CA2"/>
    <w:rsid w:val="00AE3449"/>
    <w:rsid w:val="00AE36A6"/>
    <w:rsid w:val="00AE6E15"/>
    <w:rsid w:val="00AF0E5E"/>
    <w:rsid w:val="00AF2370"/>
    <w:rsid w:val="00AF3CAA"/>
    <w:rsid w:val="00AF44FD"/>
    <w:rsid w:val="00AF49C6"/>
    <w:rsid w:val="00AF4E55"/>
    <w:rsid w:val="00AF639A"/>
    <w:rsid w:val="00AF64E7"/>
    <w:rsid w:val="00B0039C"/>
    <w:rsid w:val="00B0057B"/>
    <w:rsid w:val="00B01019"/>
    <w:rsid w:val="00B01F7B"/>
    <w:rsid w:val="00B0206B"/>
    <w:rsid w:val="00B0272B"/>
    <w:rsid w:val="00B02B01"/>
    <w:rsid w:val="00B03C8E"/>
    <w:rsid w:val="00B04428"/>
    <w:rsid w:val="00B04EA3"/>
    <w:rsid w:val="00B06F2C"/>
    <w:rsid w:val="00B115C6"/>
    <w:rsid w:val="00B11A4E"/>
    <w:rsid w:val="00B11C6C"/>
    <w:rsid w:val="00B122C8"/>
    <w:rsid w:val="00B124C3"/>
    <w:rsid w:val="00B12D5E"/>
    <w:rsid w:val="00B12EC8"/>
    <w:rsid w:val="00B13230"/>
    <w:rsid w:val="00B1363B"/>
    <w:rsid w:val="00B15A95"/>
    <w:rsid w:val="00B16DCC"/>
    <w:rsid w:val="00B172E0"/>
    <w:rsid w:val="00B20509"/>
    <w:rsid w:val="00B20815"/>
    <w:rsid w:val="00B2279A"/>
    <w:rsid w:val="00B2522C"/>
    <w:rsid w:val="00B2556A"/>
    <w:rsid w:val="00B257C2"/>
    <w:rsid w:val="00B25D14"/>
    <w:rsid w:val="00B263EC"/>
    <w:rsid w:val="00B267A2"/>
    <w:rsid w:val="00B26CBD"/>
    <w:rsid w:val="00B26EEC"/>
    <w:rsid w:val="00B3067D"/>
    <w:rsid w:val="00B30AA8"/>
    <w:rsid w:val="00B3112C"/>
    <w:rsid w:val="00B339AD"/>
    <w:rsid w:val="00B339D0"/>
    <w:rsid w:val="00B34DD5"/>
    <w:rsid w:val="00B355DB"/>
    <w:rsid w:val="00B3577D"/>
    <w:rsid w:val="00B35C04"/>
    <w:rsid w:val="00B36C8C"/>
    <w:rsid w:val="00B370F1"/>
    <w:rsid w:val="00B379B4"/>
    <w:rsid w:val="00B409A3"/>
    <w:rsid w:val="00B40E2C"/>
    <w:rsid w:val="00B417E9"/>
    <w:rsid w:val="00B42531"/>
    <w:rsid w:val="00B42F18"/>
    <w:rsid w:val="00B4744D"/>
    <w:rsid w:val="00B50C70"/>
    <w:rsid w:val="00B50F6E"/>
    <w:rsid w:val="00B51B35"/>
    <w:rsid w:val="00B533FE"/>
    <w:rsid w:val="00B53B14"/>
    <w:rsid w:val="00B561EC"/>
    <w:rsid w:val="00B57517"/>
    <w:rsid w:val="00B61DA3"/>
    <w:rsid w:val="00B6375B"/>
    <w:rsid w:val="00B63B8C"/>
    <w:rsid w:val="00B640B8"/>
    <w:rsid w:val="00B6470E"/>
    <w:rsid w:val="00B6712B"/>
    <w:rsid w:val="00B718F5"/>
    <w:rsid w:val="00B71A5B"/>
    <w:rsid w:val="00B733BB"/>
    <w:rsid w:val="00B73A02"/>
    <w:rsid w:val="00B73BFF"/>
    <w:rsid w:val="00B74D93"/>
    <w:rsid w:val="00B752D8"/>
    <w:rsid w:val="00B762F7"/>
    <w:rsid w:val="00B769FD"/>
    <w:rsid w:val="00B77919"/>
    <w:rsid w:val="00B77E76"/>
    <w:rsid w:val="00B8048D"/>
    <w:rsid w:val="00B822BE"/>
    <w:rsid w:val="00B82833"/>
    <w:rsid w:val="00B82EDE"/>
    <w:rsid w:val="00B8361B"/>
    <w:rsid w:val="00B84B52"/>
    <w:rsid w:val="00B84F6A"/>
    <w:rsid w:val="00B854A4"/>
    <w:rsid w:val="00B85B0F"/>
    <w:rsid w:val="00B86603"/>
    <w:rsid w:val="00B86FD8"/>
    <w:rsid w:val="00B871F9"/>
    <w:rsid w:val="00B87320"/>
    <w:rsid w:val="00B90B74"/>
    <w:rsid w:val="00B9160A"/>
    <w:rsid w:val="00B91CB4"/>
    <w:rsid w:val="00B92AD4"/>
    <w:rsid w:val="00B92FED"/>
    <w:rsid w:val="00B93925"/>
    <w:rsid w:val="00B978B3"/>
    <w:rsid w:val="00B97D6F"/>
    <w:rsid w:val="00BA06B2"/>
    <w:rsid w:val="00BA072A"/>
    <w:rsid w:val="00BA0902"/>
    <w:rsid w:val="00BA0DC5"/>
    <w:rsid w:val="00BA1062"/>
    <w:rsid w:val="00BA2204"/>
    <w:rsid w:val="00BA30B5"/>
    <w:rsid w:val="00BA3970"/>
    <w:rsid w:val="00BA488E"/>
    <w:rsid w:val="00BA5DDF"/>
    <w:rsid w:val="00BA7D35"/>
    <w:rsid w:val="00BB006D"/>
    <w:rsid w:val="00BB080D"/>
    <w:rsid w:val="00BB0EDE"/>
    <w:rsid w:val="00BB13DB"/>
    <w:rsid w:val="00BB3389"/>
    <w:rsid w:val="00BB4172"/>
    <w:rsid w:val="00BB56DC"/>
    <w:rsid w:val="00BB5A1B"/>
    <w:rsid w:val="00BB6380"/>
    <w:rsid w:val="00BB65CB"/>
    <w:rsid w:val="00BB715A"/>
    <w:rsid w:val="00BB7C6D"/>
    <w:rsid w:val="00BB7D5A"/>
    <w:rsid w:val="00BC15C3"/>
    <w:rsid w:val="00BC543B"/>
    <w:rsid w:val="00BC54CD"/>
    <w:rsid w:val="00BC5911"/>
    <w:rsid w:val="00BD0108"/>
    <w:rsid w:val="00BD08A2"/>
    <w:rsid w:val="00BD0E40"/>
    <w:rsid w:val="00BD2F9E"/>
    <w:rsid w:val="00BD38D1"/>
    <w:rsid w:val="00BD3C34"/>
    <w:rsid w:val="00BD611F"/>
    <w:rsid w:val="00BD6406"/>
    <w:rsid w:val="00BD7B9B"/>
    <w:rsid w:val="00BD7BD5"/>
    <w:rsid w:val="00BE1B0A"/>
    <w:rsid w:val="00BE430B"/>
    <w:rsid w:val="00BE4854"/>
    <w:rsid w:val="00BE5EBE"/>
    <w:rsid w:val="00BE7785"/>
    <w:rsid w:val="00BF062E"/>
    <w:rsid w:val="00BF09ED"/>
    <w:rsid w:val="00BF0DE3"/>
    <w:rsid w:val="00BF4818"/>
    <w:rsid w:val="00BF4D2A"/>
    <w:rsid w:val="00BF5529"/>
    <w:rsid w:val="00BF5625"/>
    <w:rsid w:val="00BF7137"/>
    <w:rsid w:val="00C0022B"/>
    <w:rsid w:val="00C00999"/>
    <w:rsid w:val="00C01718"/>
    <w:rsid w:val="00C026A4"/>
    <w:rsid w:val="00C02FF9"/>
    <w:rsid w:val="00C049B9"/>
    <w:rsid w:val="00C05031"/>
    <w:rsid w:val="00C066D2"/>
    <w:rsid w:val="00C06A96"/>
    <w:rsid w:val="00C06DE3"/>
    <w:rsid w:val="00C07239"/>
    <w:rsid w:val="00C07780"/>
    <w:rsid w:val="00C10214"/>
    <w:rsid w:val="00C106BE"/>
    <w:rsid w:val="00C116EA"/>
    <w:rsid w:val="00C11E7D"/>
    <w:rsid w:val="00C121EB"/>
    <w:rsid w:val="00C1255F"/>
    <w:rsid w:val="00C13285"/>
    <w:rsid w:val="00C1432B"/>
    <w:rsid w:val="00C144BD"/>
    <w:rsid w:val="00C147CB"/>
    <w:rsid w:val="00C14BDE"/>
    <w:rsid w:val="00C159A3"/>
    <w:rsid w:val="00C159EF"/>
    <w:rsid w:val="00C15B51"/>
    <w:rsid w:val="00C15B83"/>
    <w:rsid w:val="00C15E99"/>
    <w:rsid w:val="00C16790"/>
    <w:rsid w:val="00C16CA5"/>
    <w:rsid w:val="00C173EF"/>
    <w:rsid w:val="00C17BF2"/>
    <w:rsid w:val="00C17FDB"/>
    <w:rsid w:val="00C209A5"/>
    <w:rsid w:val="00C20F05"/>
    <w:rsid w:val="00C218D3"/>
    <w:rsid w:val="00C2234C"/>
    <w:rsid w:val="00C249C1"/>
    <w:rsid w:val="00C250E7"/>
    <w:rsid w:val="00C258B3"/>
    <w:rsid w:val="00C267E9"/>
    <w:rsid w:val="00C26940"/>
    <w:rsid w:val="00C32678"/>
    <w:rsid w:val="00C33AAD"/>
    <w:rsid w:val="00C34CBC"/>
    <w:rsid w:val="00C36798"/>
    <w:rsid w:val="00C402FF"/>
    <w:rsid w:val="00C40F97"/>
    <w:rsid w:val="00C4144E"/>
    <w:rsid w:val="00C41E39"/>
    <w:rsid w:val="00C41EC8"/>
    <w:rsid w:val="00C4232C"/>
    <w:rsid w:val="00C424DE"/>
    <w:rsid w:val="00C44EEF"/>
    <w:rsid w:val="00C455DF"/>
    <w:rsid w:val="00C46EEE"/>
    <w:rsid w:val="00C47A5F"/>
    <w:rsid w:val="00C50655"/>
    <w:rsid w:val="00C52407"/>
    <w:rsid w:val="00C54D57"/>
    <w:rsid w:val="00C55B9B"/>
    <w:rsid w:val="00C56593"/>
    <w:rsid w:val="00C568FE"/>
    <w:rsid w:val="00C57992"/>
    <w:rsid w:val="00C61A92"/>
    <w:rsid w:val="00C63143"/>
    <w:rsid w:val="00C64005"/>
    <w:rsid w:val="00C654E3"/>
    <w:rsid w:val="00C66190"/>
    <w:rsid w:val="00C67946"/>
    <w:rsid w:val="00C70531"/>
    <w:rsid w:val="00C72689"/>
    <w:rsid w:val="00C72815"/>
    <w:rsid w:val="00C72D3D"/>
    <w:rsid w:val="00C73085"/>
    <w:rsid w:val="00C75005"/>
    <w:rsid w:val="00C753E7"/>
    <w:rsid w:val="00C76218"/>
    <w:rsid w:val="00C768AA"/>
    <w:rsid w:val="00C772FD"/>
    <w:rsid w:val="00C81AAA"/>
    <w:rsid w:val="00C82492"/>
    <w:rsid w:val="00C82D50"/>
    <w:rsid w:val="00C83515"/>
    <w:rsid w:val="00C83DC7"/>
    <w:rsid w:val="00C83F3D"/>
    <w:rsid w:val="00C86C8E"/>
    <w:rsid w:val="00C907FC"/>
    <w:rsid w:val="00C90FD4"/>
    <w:rsid w:val="00C91E9E"/>
    <w:rsid w:val="00C9381F"/>
    <w:rsid w:val="00C94A15"/>
    <w:rsid w:val="00C9591A"/>
    <w:rsid w:val="00C95C55"/>
    <w:rsid w:val="00C96067"/>
    <w:rsid w:val="00C96E8A"/>
    <w:rsid w:val="00C97A2A"/>
    <w:rsid w:val="00CA09D8"/>
    <w:rsid w:val="00CA0A1A"/>
    <w:rsid w:val="00CA1F30"/>
    <w:rsid w:val="00CA24E4"/>
    <w:rsid w:val="00CA2D67"/>
    <w:rsid w:val="00CA3436"/>
    <w:rsid w:val="00CA37C2"/>
    <w:rsid w:val="00CA3A24"/>
    <w:rsid w:val="00CA4198"/>
    <w:rsid w:val="00CA51D0"/>
    <w:rsid w:val="00CA5209"/>
    <w:rsid w:val="00CA5650"/>
    <w:rsid w:val="00CA6803"/>
    <w:rsid w:val="00CA7634"/>
    <w:rsid w:val="00CB003A"/>
    <w:rsid w:val="00CB03A6"/>
    <w:rsid w:val="00CB0E02"/>
    <w:rsid w:val="00CB1E84"/>
    <w:rsid w:val="00CB248C"/>
    <w:rsid w:val="00CB25FC"/>
    <w:rsid w:val="00CB2B7E"/>
    <w:rsid w:val="00CB3706"/>
    <w:rsid w:val="00CB465B"/>
    <w:rsid w:val="00CB47B5"/>
    <w:rsid w:val="00CB6F47"/>
    <w:rsid w:val="00CC1509"/>
    <w:rsid w:val="00CC1DE5"/>
    <w:rsid w:val="00CC21A7"/>
    <w:rsid w:val="00CC23D2"/>
    <w:rsid w:val="00CC31FA"/>
    <w:rsid w:val="00CC383C"/>
    <w:rsid w:val="00CC499B"/>
    <w:rsid w:val="00CC4A88"/>
    <w:rsid w:val="00CC4ED4"/>
    <w:rsid w:val="00CC6E34"/>
    <w:rsid w:val="00CC748C"/>
    <w:rsid w:val="00CC76A0"/>
    <w:rsid w:val="00CC7D74"/>
    <w:rsid w:val="00CC7E70"/>
    <w:rsid w:val="00CD0FAA"/>
    <w:rsid w:val="00CD22C8"/>
    <w:rsid w:val="00CD250C"/>
    <w:rsid w:val="00CD2D36"/>
    <w:rsid w:val="00CD32A4"/>
    <w:rsid w:val="00CD6E05"/>
    <w:rsid w:val="00CE0899"/>
    <w:rsid w:val="00CE0ABC"/>
    <w:rsid w:val="00CE1F46"/>
    <w:rsid w:val="00CE2212"/>
    <w:rsid w:val="00CE377D"/>
    <w:rsid w:val="00CE6E19"/>
    <w:rsid w:val="00CE7038"/>
    <w:rsid w:val="00CE7267"/>
    <w:rsid w:val="00CE7920"/>
    <w:rsid w:val="00CF1732"/>
    <w:rsid w:val="00CF19E3"/>
    <w:rsid w:val="00CF2A8F"/>
    <w:rsid w:val="00CF318E"/>
    <w:rsid w:val="00CF3EBC"/>
    <w:rsid w:val="00CF429C"/>
    <w:rsid w:val="00CF447D"/>
    <w:rsid w:val="00CF5EB2"/>
    <w:rsid w:val="00CF61F1"/>
    <w:rsid w:val="00CF6401"/>
    <w:rsid w:val="00CF6B4F"/>
    <w:rsid w:val="00CF6C75"/>
    <w:rsid w:val="00CF6F1F"/>
    <w:rsid w:val="00CF7A82"/>
    <w:rsid w:val="00CF7C23"/>
    <w:rsid w:val="00D003C5"/>
    <w:rsid w:val="00D01CD4"/>
    <w:rsid w:val="00D020EB"/>
    <w:rsid w:val="00D02CD0"/>
    <w:rsid w:val="00D040BF"/>
    <w:rsid w:val="00D058B1"/>
    <w:rsid w:val="00D05944"/>
    <w:rsid w:val="00D06565"/>
    <w:rsid w:val="00D06A48"/>
    <w:rsid w:val="00D073C0"/>
    <w:rsid w:val="00D10C71"/>
    <w:rsid w:val="00D10EB2"/>
    <w:rsid w:val="00D11D19"/>
    <w:rsid w:val="00D121A6"/>
    <w:rsid w:val="00D12484"/>
    <w:rsid w:val="00D13222"/>
    <w:rsid w:val="00D15472"/>
    <w:rsid w:val="00D1586C"/>
    <w:rsid w:val="00D16059"/>
    <w:rsid w:val="00D161E3"/>
    <w:rsid w:val="00D167AC"/>
    <w:rsid w:val="00D16E4D"/>
    <w:rsid w:val="00D17DDB"/>
    <w:rsid w:val="00D17F2C"/>
    <w:rsid w:val="00D2053C"/>
    <w:rsid w:val="00D209E4"/>
    <w:rsid w:val="00D20DE5"/>
    <w:rsid w:val="00D2272B"/>
    <w:rsid w:val="00D22AF3"/>
    <w:rsid w:val="00D2351B"/>
    <w:rsid w:val="00D23E61"/>
    <w:rsid w:val="00D2407A"/>
    <w:rsid w:val="00D251C8"/>
    <w:rsid w:val="00D25A5E"/>
    <w:rsid w:val="00D26154"/>
    <w:rsid w:val="00D2686A"/>
    <w:rsid w:val="00D26960"/>
    <w:rsid w:val="00D26E86"/>
    <w:rsid w:val="00D3053A"/>
    <w:rsid w:val="00D31B6B"/>
    <w:rsid w:val="00D31C93"/>
    <w:rsid w:val="00D3290E"/>
    <w:rsid w:val="00D339ED"/>
    <w:rsid w:val="00D34A43"/>
    <w:rsid w:val="00D36653"/>
    <w:rsid w:val="00D37670"/>
    <w:rsid w:val="00D37CA2"/>
    <w:rsid w:val="00D37FDF"/>
    <w:rsid w:val="00D413AD"/>
    <w:rsid w:val="00D42D1C"/>
    <w:rsid w:val="00D44431"/>
    <w:rsid w:val="00D46DB3"/>
    <w:rsid w:val="00D50246"/>
    <w:rsid w:val="00D523AD"/>
    <w:rsid w:val="00D56A2C"/>
    <w:rsid w:val="00D576C7"/>
    <w:rsid w:val="00D60886"/>
    <w:rsid w:val="00D610CF"/>
    <w:rsid w:val="00D611CC"/>
    <w:rsid w:val="00D635FE"/>
    <w:rsid w:val="00D63B32"/>
    <w:rsid w:val="00D640DE"/>
    <w:rsid w:val="00D669DA"/>
    <w:rsid w:val="00D66B76"/>
    <w:rsid w:val="00D66EB3"/>
    <w:rsid w:val="00D67C44"/>
    <w:rsid w:val="00D70823"/>
    <w:rsid w:val="00D7572C"/>
    <w:rsid w:val="00D764C8"/>
    <w:rsid w:val="00D7726C"/>
    <w:rsid w:val="00D77CFB"/>
    <w:rsid w:val="00D812F1"/>
    <w:rsid w:val="00D812F6"/>
    <w:rsid w:val="00D81980"/>
    <w:rsid w:val="00D81A51"/>
    <w:rsid w:val="00D81E37"/>
    <w:rsid w:val="00D8405C"/>
    <w:rsid w:val="00D84F22"/>
    <w:rsid w:val="00D850CF"/>
    <w:rsid w:val="00D85A13"/>
    <w:rsid w:val="00D8631A"/>
    <w:rsid w:val="00D8667A"/>
    <w:rsid w:val="00D8797B"/>
    <w:rsid w:val="00D87F45"/>
    <w:rsid w:val="00D914C7"/>
    <w:rsid w:val="00D92385"/>
    <w:rsid w:val="00D93D9F"/>
    <w:rsid w:val="00D94451"/>
    <w:rsid w:val="00D9657E"/>
    <w:rsid w:val="00D967BB"/>
    <w:rsid w:val="00DA15F3"/>
    <w:rsid w:val="00DA17A3"/>
    <w:rsid w:val="00DA1FEB"/>
    <w:rsid w:val="00DA26BA"/>
    <w:rsid w:val="00DA3486"/>
    <w:rsid w:val="00DA3E7C"/>
    <w:rsid w:val="00DA4DF5"/>
    <w:rsid w:val="00DA5D81"/>
    <w:rsid w:val="00DA762A"/>
    <w:rsid w:val="00DA7CDB"/>
    <w:rsid w:val="00DA7EA9"/>
    <w:rsid w:val="00DB0587"/>
    <w:rsid w:val="00DB0B07"/>
    <w:rsid w:val="00DB0CE9"/>
    <w:rsid w:val="00DB0FFF"/>
    <w:rsid w:val="00DB3030"/>
    <w:rsid w:val="00DB40E3"/>
    <w:rsid w:val="00DB683A"/>
    <w:rsid w:val="00DB724B"/>
    <w:rsid w:val="00DC005B"/>
    <w:rsid w:val="00DC0542"/>
    <w:rsid w:val="00DC0DDA"/>
    <w:rsid w:val="00DC1264"/>
    <w:rsid w:val="00DC2230"/>
    <w:rsid w:val="00DC385B"/>
    <w:rsid w:val="00DC55F2"/>
    <w:rsid w:val="00DC6311"/>
    <w:rsid w:val="00DC632E"/>
    <w:rsid w:val="00DC6367"/>
    <w:rsid w:val="00DC6F5E"/>
    <w:rsid w:val="00DC6FFB"/>
    <w:rsid w:val="00DD0014"/>
    <w:rsid w:val="00DD1A05"/>
    <w:rsid w:val="00DD23D4"/>
    <w:rsid w:val="00DD2CCB"/>
    <w:rsid w:val="00DD39ED"/>
    <w:rsid w:val="00DD3DC3"/>
    <w:rsid w:val="00DD48C2"/>
    <w:rsid w:val="00DD6509"/>
    <w:rsid w:val="00DD6AF3"/>
    <w:rsid w:val="00DE181F"/>
    <w:rsid w:val="00DE1E16"/>
    <w:rsid w:val="00DE2547"/>
    <w:rsid w:val="00DE2612"/>
    <w:rsid w:val="00DE2AA1"/>
    <w:rsid w:val="00DE39BB"/>
    <w:rsid w:val="00DE3D4E"/>
    <w:rsid w:val="00DE4807"/>
    <w:rsid w:val="00DE481E"/>
    <w:rsid w:val="00DE7146"/>
    <w:rsid w:val="00DF0C01"/>
    <w:rsid w:val="00DF0F96"/>
    <w:rsid w:val="00DF1E84"/>
    <w:rsid w:val="00DF2437"/>
    <w:rsid w:val="00DF440E"/>
    <w:rsid w:val="00DF4720"/>
    <w:rsid w:val="00DF5395"/>
    <w:rsid w:val="00DF6F7D"/>
    <w:rsid w:val="00DF73D9"/>
    <w:rsid w:val="00DF7F6D"/>
    <w:rsid w:val="00E0073F"/>
    <w:rsid w:val="00E01A6F"/>
    <w:rsid w:val="00E03A37"/>
    <w:rsid w:val="00E04211"/>
    <w:rsid w:val="00E04393"/>
    <w:rsid w:val="00E06F0D"/>
    <w:rsid w:val="00E077CF"/>
    <w:rsid w:val="00E07FAB"/>
    <w:rsid w:val="00E10340"/>
    <w:rsid w:val="00E12177"/>
    <w:rsid w:val="00E127C5"/>
    <w:rsid w:val="00E12B15"/>
    <w:rsid w:val="00E12FF5"/>
    <w:rsid w:val="00E1346F"/>
    <w:rsid w:val="00E13D68"/>
    <w:rsid w:val="00E14F41"/>
    <w:rsid w:val="00E16D7C"/>
    <w:rsid w:val="00E17693"/>
    <w:rsid w:val="00E20C3B"/>
    <w:rsid w:val="00E22E0D"/>
    <w:rsid w:val="00E232F6"/>
    <w:rsid w:val="00E236BE"/>
    <w:rsid w:val="00E25013"/>
    <w:rsid w:val="00E2539A"/>
    <w:rsid w:val="00E25D12"/>
    <w:rsid w:val="00E26159"/>
    <w:rsid w:val="00E26BD7"/>
    <w:rsid w:val="00E27295"/>
    <w:rsid w:val="00E30522"/>
    <w:rsid w:val="00E31F19"/>
    <w:rsid w:val="00E32060"/>
    <w:rsid w:val="00E32156"/>
    <w:rsid w:val="00E337AC"/>
    <w:rsid w:val="00E33DF3"/>
    <w:rsid w:val="00E34EDD"/>
    <w:rsid w:val="00E35A7F"/>
    <w:rsid w:val="00E35EFF"/>
    <w:rsid w:val="00E368AC"/>
    <w:rsid w:val="00E376A2"/>
    <w:rsid w:val="00E37CF6"/>
    <w:rsid w:val="00E37D23"/>
    <w:rsid w:val="00E403D5"/>
    <w:rsid w:val="00E40AF7"/>
    <w:rsid w:val="00E41B96"/>
    <w:rsid w:val="00E42AB4"/>
    <w:rsid w:val="00E44786"/>
    <w:rsid w:val="00E4584E"/>
    <w:rsid w:val="00E46303"/>
    <w:rsid w:val="00E500FF"/>
    <w:rsid w:val="00E507DD"/>
    <w:rsid w:val="00E50E17"/>
    <w:rsid w:val="00E50F82"/>
    <w:rsid w:val="00E51E26"/>
    <w:rsid w:val="00E52454"/>
    <w:rsid w:val="00E52539"/>
    <w:rsid w:val="00E5402C"/>
    <w:rsid w:val="00E566DE"/>
    <w:rsid w:val="00E57ABF"/>
    <w:rsid w:val="00E6040F"/>
    <w:rsid w:val="00E608B6"/>
    <w:rsid w:val="00E60EEC"/>
    <w:rsid w:val="00E60F25"/>
    <w:rsid w:val="00E62E6A"/>
    <w:rsid w:val="00E64782"/>
    <w:rsid w:val="00E64891"/>
    <w:rsid w:val="00E64A54"/>
    <w:rsid w:val="00E65E09"/>
    <w:rsid w:val="00E6620F"/>
    <w:rsid w:val="00E6661F"/>
    <w:rsid w:val="00E67149"/>
    <w:rsid w:val="00E705A8"/>
    <w:rsid w:val="00E70806"/>
    <w:rsid w:val="00E7190A"/>
    <w:rsid w:val="00E71EEB"/>
    <w:rsid w:val="00E71F8B"/>
    <w:rsid w:val="00E72294"/>
    <w:rsid w:val="00E75258"/>
    <w:rsid w:val="00E75C24"/>
    <w:rsid w:val="00E75FA3"/>
    <w:rsid w:val="00E7643A"/>
    <w:rsid w:val="00E76C2B"/>
    <w:rsid w:val="00E77083"/>
    <w:rsid w:val="00E772CF"/>
    <w:rsid w:val="00E7772A"/>
    <w:rsid w:val="00E808DE"/>
    <w:rsid w:val="00E80C3F"/>
    <w:rsid w:val="00E81D92"/>
    <w:rsid w:val="00E82C40"/>
    <w:rsid w:val="00E83F78"/>
    <w:rsid w:val="00E84948"/>
    <w:rsid w:val="00E84FC2"/>
    <w:rsid w:val="00E873DF"/>
    <w:rsid w:val="00E90436"/>
    <w:rsid w:val="00E9377E"/>
    <w:rsid w:val="00E93C03"/>
    <w:rsid w:val="00E94AD6"/>
    <w:rsid w:val="00E97AA2"/>
    <w:rsid w:val="00EA02DF"/>
    <w:rsid w:val="00EA032A"/>
    <w:rsid w:val="00EA176F"/>
    <w:rsid w:val="00EA3715"/>
    <w:rsid w:val="00EA3A4B"/>
    <w:rsid w:val="00EA562E"/>
    <w:rsid w:val="00EA74DE"/>
    <w:rsid w:val="00EB1749"/>
    <w:rsid w:val="00EB17C8"/>
    <w:rsid w:val="00EB1DA6"/>
    <w:rsid w:val="00EB22C4"/>
    <w:rsid w:val="00EB7009"/>
    <w:rsid w:val="00EB7EB2"/>
    <w:rsid w:val="00EC0B8B"/>
    <w:rsid w:val="00EC0F8D"/>
    <w:rsid w:val="00EC186E"/>
    <w:rsid w:val="00EC1938"/>
    <w:rsid w:val="00EC2358"/>
    <w:rsid w:val="00EC25D7"/>
    <w:rsid w:val="00EC314B"/>
    <w:rsid w:val="00EC327C"/>
    <w:rsid w:val="00EC3853"/>
    <w:rsid w:val="00EC3A2D"/>
    <w:rsid w:val="00EC44F0"/>
    <w:rsid w:val="00EC4C9B"/>
    <w:rsid w:val="00EC54FE"/>
    <w:rsid w:val="00EC56E3"/>
    <w:rsid w:val="00EC66FE"/>
    <w:rsid w:val="00EC6765"/>
    <w:rsid w:val="00EC7C9E"/>
    <w:rsid w:val="00ED01DF"/>
    <w:rsid w:val="00ED0B10"/>
    <w:rsid w:val="00ED1621"/>
    <w:rsid w:val="00ED187D"/>
    <w:rsid w:val="00ED20F8"/>
    <w:rsid w:val="00ED334B"/>
    <w:rsid w:val="00ED3CE9"/>
    <w:rsid w:val="00ED5B4B"/>
    <w:rsid w:val="00ED71D1"/>
    <w:rsid w:val="00ED7C90"/>
    <w:rsid w:val="00EE0D02"/>
    <w:rsid w:val="00EE29B6"/>
    <w:rsid w:val="00EE35CC"/>
    <w:rsid w:val="00EE4431"/>
    <w:rsid w:val="00EE4749"/>
    <w:rsid w:val="00EE4E88"/>
    <w:rsid w:val="00EE5264"/>
    <w:rsid w:val="00EE5C73"/>
    <w:rsid w:val="00EE5CF5"/>
    <w:rsid w:val="00EE61A4"/>
    <w:rsid w:val="00EE6B07"/>
    <w:rsid w:val="00EE7BB2"/>
    <w:rsid w:val="00EF28C2"/>
    <w:rsid w:val="00EF356A"/>
    <w:rsid w:val="00EF44C3"/>
    <w:rsid w:val="00EF5141"/>
    <w:rsid w:val="00EF59FE"/>
    <w:rsid w:val="00EF6940"/>
    <w:rsid w:val="00EF6A38"/>
    <w:rsid w:val="00EF6CBF"/>
    <w:rsid w:val="00EF73BC"/>
    <w:rsid w:val="00EF77C4"/>
    <w:rsid w:val="00F0078B"/>
    <w:rsid w:val="00F01D4B"/>
    <w:rsid w:val="00F02976"/>
    <w:rsid w:val="00F0325B"/>
    <w:rsid w:val="00F0443F"/>
    <w:rsid w:val="00F05702"/>
    <w:rsid w:val="00F061DF"/>
    <w:rsid w:val="00F06CF5"/>
    <w:rsid w:val="00F07695"/>
    <w:rsid w:val="00F07EC0"/>
    <w:rsid w:val="00F10E31"/>
    <w:rsid w:val="00F11E28"/>
    <w:rsid w:val="00F127A0"/>
    <w:rsid w:val="00F12B66"/>
    <w:rsid w:val="00F12D95"/>
    <w:rsid w:val="00F1308E"/>
    <w:rsid w:val="00F14CD1"/>
    <w:rsid w:val="00F154A3"/>
    <w:rsid w:val="00F156D3"/>
    <w:rsid w:val="00F1582C"/>
    <w:rsid w:val="00F16DF2"/>
    <w:rsid w:val="00F175B4"/>
    <w:rsid w:val="00F20F92"/>
    <w:rsid w:val="00F20FE9"/>
    <w:rsid w:val="00F227D0"/>
    <w:rsid w:val="00F23F48"/>
    <w:rsid w:val="00F24E12"/>
    <w:rsid w:val="00F255BF"/>
    <w:rsid w:val="00F263E4"/>
    <w:rsid w:val="00F26555"/>
    <w:rsid w:val="00F26C0B"/>
    <w:rsid w:val="00F26C3D"/>
    <w:rsid w:val="00F27317"/>
    <w:rsid w:val="00F27634"/>
    <w:rsid w:val="00F307EC"/>
    <w:rsid w:val="00F308CF"/>
    <w:rsid w:val="00F30DA4"/>
    <w:rsid w:val="00F317B6"/>
    <w:rsid w:val="00F32291"/>
    <w:rsid w:val="00F32A20"/>
    <w:rsid w:val="00F33284"/>
    <w:rsid w:val="00F33D52"/>
    <w:rsid w:val="00F342FF"/>
    <w:rsid w:val="00F34C77"/>
    <w:rsid w:val="00F35687"/>
    <w:rsid w:val="00F374F5"/>
    <w:rsid w:val="00F37519"/>
    <w:rsid w:val="00F375A3"/>
    <w:rsid w:val="00F3798D"/>
    <w:rsid w:val="00F40052"/>
    <w:rsid w:val="00F40264"/>
    <w:rsid w:val="00F40C43"/>
    <w:rsid w:val="00F4131D"/>
    <w:rsid w:val="00F43EBD"/>
    <w:rsid w:val="00F44FC9"/>
    <w:rsid w:val="00F45CD1"/>
    <w:rsid w:val="00F4664E"/>
    <w:rsid w:val="00F466DE"/>
    <w:rsid w:val="00F47627"/>
    <w:rsid w:val="00F50E3B"/>
    <w:rsid w:val="00F51052"/>
    <w:rsid w:val="00F51270"/>
    <w:rsid w:val="00F51632"/>
    <w:rsid w:val="00F517B8"/>
    <w:rsid w:val="00F52547"/>
    <w:rsid w:val="00F52F4B"/>
    <w:rsid w:val="00F53F21"/>
    <w:rsid w:val="00F54467"/>
    <w:rsid w:val="00F5478F"/>
    <w:rsid w:val="00F54841"/>
    <w:rsid w:val="00F54869"/>
    <w:rsid w:val="00F54F79"/>
    <w:rsid w:val="00F551DA"/>
    <w:rsid w:val="00F554F1"/>
    <w:rsid w:val="00F5633A"/>
    <w:rsid w:val="00F571A7"/>
    <w:rsid w:val="00F609CD"/>
    <w:rsid w:val="00F6167E"/>
    <w:rsid w:val="00F616FA"/>
    <w:rsid w:val="00F620EB"/>
    <w:rsid w:val="00F627DB"/>
    <w:rsid w:val="00F631FA"/>
    <w:rsid w:val="00F635CA"/>
    <w:rsid w:val="00F642A6"/>
    <w:rsid w:val="00F64A60"/>
    <w:rsid w:val="00F64F9C"/>
    <w:rsid w:val="00F65265"/>
    <w:rsid w:val="00F6532D"/>
    <w:rsid w:val="00F663CB"/>
    <w:rsid w:val="00F66FB2"/>
    <w:rsid w:val="00F674EE"/>
    <w:rsid w:val="00F6778B"/>
    <w:rsid w:val="00F7029D"/>
    <w:rsid w:val="00F704F8"/>
    <w:rsid w:val="00F705E7"/>
    <w:rsid w:val="00F7097B"/>
    <w:rsid w:val="00F70FEC"/>
    <w:rsid w:val="00F71FFE"/>
    <w:rsid w:val="00F72130"/>
    <w:rsid w:val="00F723B3"/>
    <w:rsid w:val="00F7411B"/>
    <w:rsid w:val="00F74BC5"/>
    <w:rsid w:val="00F7546A"/>
    <w:rsid w:val="00F75A06"/>
    <w:rsid w:val="00F75C8C"/>
    <w:rsid w:val="00F76137"/>
    <w:rsid w:val="00F76899"/>
    <w:rsid w:val="00F76D20"/>
    <w:rsid w:val="00F77522"/>
    <w:rsid w:val="00F814C2"/>
    <w:rsid w:val="00F82373"/>
    <w:rsid w:val="00F8260F"/>
    <w:rsid w:val="00F829C4"/>
    <w:rsid w:val="00F82B72"/>
    <w:rsid w:val="00F8524F"/>
    <w:rsid w:val="00F8527C"/>
    <w:rsid w:val="00F8595F"/>
    <w:rsid w:val="00F85EDE"/>
    <w:rsid w:val="00F868CD"/>
    <w:rsid w:val="00F86AB4"/>
    <w:rsid w:val="00F8725D"/>
    <w:rsid w:val="00F9105D"/>
    <w:rsid w:val="00F91A20"/>
    <w:rsid w:val="00F93A9F"/>
    <w:rsid w:val="00F95F01"/>
    <w:rsid w:val="00F9728C"/>
    <w:rsid w:val="00FA30FB"/>
    <w:rsid w:val="00FA32E5"/>
    <w:rsid w:val="00FA3971"/>
    <w:rsid w:val="00FA3FAB"/>
    <w:rsid w:val="00FA4631"/>
    <w:rsid w:val="00FA4E43"/>
    <w:rsid w:val="00FA5420"/>
    <w:rsid w:val="00FA70E6"/>
    <w:rsid w:val="00FB1969"/>
    <w:rsid w:val="00FB1C1D"/>
    <w:rsid w:val="00FB26FB"/>
    <w:rsid w:val="00FB4EA2"/>
    <w:rsid w:val="00FB5BB1"/>
    <w:rsid w:val="00FB5C27"/>
    <w:rsid w:val="00FB5C7F"/>
    <w:rsid w:val="00FB6354"/>
    <w:rsid w:val="00FB67B0"/>
    <w:rsid w:val="00FB69EB"/>
    <w:rsid w:val="00FC0382"/>
    <w:rsid w:val="00FC139B"/>
    <w:rsid w:val="00FC1784"/>
    <w:rsid w:val="00FC1F88"/>
    <w:rsid w:val="00FC436A"/>
    <w:rsid w:val="00FC5BD0"/>
    <w:rsid w:val="00FC7594"/>
    <w:rsid w:val="00FD4A56"/>
    <w:rsid w:val="00FD4EF6"/>
    <w:rsid w:val="00FD574D"/>
    <w:rsid w:val="00FD59E5"/>
    <w:rsid w:val="00FD6BEE"/>
    <w:rsid w:val="00FD778B"/>
    <w:rsid w:val="00FE0190"/>
    <w:rsid w:val="00FE027D"/>
    <w:rsid w:val="00FE0827"/>
    <w:rsid w:val="00FE2A04"/>
    <w:rsid w:val="00FE2E95"/>
    <w:rsid w:val="00FE4ECC"/>
    <w:rsid w:val="00FE5086"/>
    <w:rsid w:val="00FE56E5"/>
    <w:rsid w:val="00FE5B81"/>
    <w:rsid w:val="00FE6657"/>
    <w:rsid w:val="00FE6735"/>
    <w:rsid w:val="00FF00A6"/>
    <w:rsid w:val="00FF0D4C"/>
    <w:rsid w:val="00FF0E69"/>
    <w:rsid w:val="00FF11F9"/>
    <w:rsid w:val="00FF42B2"/>
    <w:rsid w:val="00FF5040"/>
    <w:rsid w:val="00FF51AE"/>
    <w:rsid w:val="00FF58E0"/>
    <w:rsid w:val="00FF58FC"/>
    <w:rsid w:val="00FF70A0"/>
    <w:rsid w:val="00FF716C"/>
    <w:rsid w:val="00FF724A"/>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81CB3C8"/>
  <w15:docId w15:val="{D0838A7D-DEE8-454B-9EA4-0FD59F1F80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bg-BG" w:eastAsia="bg-BG"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80EE0"/>
    <w:rPr>
      <w:sz w:val="24"/>
      <w:lang w:val="en-GB"/>
    </w:rPr>
  </w:style>
  <w:style w:type="paragraph" w:styleId="Heading1">
    <w:name w:val="heading 1"/>
    <w:basedOn w:val="Normal"/>
    <w:next w:val="Normal"/>
    <w:qFormat/>
    <w:rsid w:val="005F19D0"/>
    <w:pPr>
      <w:keepNext/>
      <w:keepLines/>
      <w:numPr>
        <w:numId w:val="19"/>
      </w:numPr>
      <w:spacing w:after="240" w:line="240" w:lineRule="atLeast"/>
      <w:outlineLvl w:val="0"/>
    </w:pPr>
    <w:rPr>
      <w:rFonts w:ascii="Times New Roman Bold" w:hAnsi="Times New Roman Bold"/>
      <w:b/>
      <w:caps/>
      <w:spacing w:val="14"/>
      <w:kern w:val="20"/>
      <w:sz w:val="28"/>
    </w:rPr>
  </w:style>
  <w:style w:type="paragraph" w:styleId="Heading2">
    <w:name w:val="heading 2"/>
    <w:basedOn w:val="Normal"/>
    <w:next w:val="Normal"/>
    <w:qFormat/>
    <w:rsid w:val="002E32B7"/>
    <w:pPr>
      <w:keepNext/>
      <w:keepLines/>
      <w:spacing w:after="240" w:line="240" w:lineRule="atLeast"/>
      <w:outlineLvl w:val="1"/>
    </w:pPr>
    <w:rPr>
      <w:smallCaps/>
      <w:spacing w:val="10"/>
      <w:kern w:val="20"/>
    </w:rPr>
  </w:style>
  <w:style w:type="paragraph" w:styleId="Heading3">
    <w:name w:val="heading 3"/>
    <w:aliases w:val="Heading 3-1"/>
    <w:basedOn w:val="Normal"/>
    <w:next w:val="Normal"/>
    <w:qFormat/>
    <w:rsid w:val="002E32B7"/>
    <w:pPr>
      <w:keepNext/>
      <w:keepLines/>
      <w:spacing w:after="240" w:line="240" w:lineRule="atLeast"/>
      <w:outlineLvl w:val="2"/>
    </w:pPr>
    <w:rPr>
      <w:i/>
      <w:kern w:val="20"/>
    </w:rPr>
  </w:style>
  <w:style w:type="paragraph" w:styleId="Heading4">
    <w:name w:val="heading 4"/>
    <w:basedOn w:val="Normal"/>
    <w:next w:val="Normal"/>
    <w:qFormat/>
    <w:rsid w:val="002E32B7"/>
    <w:pPr>
      <w:keepNext/>
      <w:keepLines/>
      <w:spacing w:line="240" w:lineRule="atLeast"/>
      <w:outlineLvl w:val="3"/>
    </w:pPr>
    <w:rPr>
      <w:smallCaps/>
      <w:kern w:val="20"/>
      <w:sz w:val="23"/>
    </w:rPr>
  </w:style>
  <w:style w:type="paragraph" w:styleId="Heading5">
    <w:name w:val="heading 5"/>
    <w:basedOn w:val="Normal"/>
    <w:next w:val="Normal"/>
    <w:qFormat/>
    <w:rsid w:val="002E32B7"/>
    <w:pPr>
      <w:keepNext/>
      <w:keepLines/>
      <w:spacing w:line="240" w:lineRule="atLeast"/>
      <w:outlineLvl w:val="4"/>
    </w:pPr>
    <w:rPr>
      <w:kern w:val="20"/>
    </w:rPr>
  </w:style>
  <w:style w:type="paragraph" w:styleId="Heading6">
    <w:name w:val="heading 6"/>
    <w:basedOn w:val="Normal"/>
    <w:next w:val="Normal"/>
    <w:qFormat/>
    <w:rsid w:val="002E32B7"/>
    <w:pPr>
      <w:keepNext/>
      <w:keepLines/>
      <w:spacing w:line="240" w:lineRule="atLeast"/>
      <w:outlineLvl w:val="5"/>
    </w:pPr>
    <w:rPr>
      <w:i/>
      <w:kern w:val="20"/>
    </w:rPr>
  </w:style>
  <w:style w:type="paragraph" w:styleId="Heading7">
    <w:name w:val="heading 7"/>
    <w:basedOn w:val="Normal"/>
    <w:next w:val="Normal"/>
    <w:qFormat/>
    <w:rsid w:val="002E32B7"/>
    <w:pPr>
      <w:keepNext/>
      <w:keepLines/>
      <w:spacing w:line="240" w:lineRule="atLeast"/>
      <w:outlineLvl w:val="6"/>
    </w:pPr>
    <w:rPr>
      <w:smallCaps/>
      <w:kern w:val="20"/>
      <w:sz w:val="23"/>
    </w:rPr>
  </w:style>
  <w:style w:type="paragraph" w:styleId="Heading8">
    <w:name w:val="heading 8"/>
    <w:basedOn w:val="Normal"/>
    <w:next w:val="Normal"/>
    <w:qFormat/>
    <w:rsid w:val="002E32B7"/>
    <w:pPr>
      <w:keepNext/>
      <w:keepLines/>
      <w:spacing w:line="240" w:lineRule="atLeast"/>
      <w:outlineLvl w:val="7"/>
    </w:pPr>
    <w:rPr>
      <w:i/>
      <w:kern w:val="20"/>
    </w:rPr>
  </w:style>
  <w:style w:type="paragraph" w:styleId="Heading9">
    <w:name w:val="heading 9"/>
    <w:basedOn w:val="Normal"/>
    <w:next w:val="Normal"/>
    <w:qFormat/>
    <w:rsid w:val="002E32B7"/>
    <w:pPr>
      <w:keepNext/>
      <w:keepLines/>
      <w:spacing w:line="240" w:lineRule="atLeast"/>
      <w:outlineLvl w:val="8"/>
    </w:pPr>
    <w:rPr>
      <w:kern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
    <w:name w:val="Char Char"/>
    <w:basedOn w:val="Normal"/>
    <w:rsid w:val="004126B0"/>
    <w:pPr>
      <w:spacing w:after="160" w:line="240" w:lineRule="exact"/>
    </w:pPr>
    <w:rPr>
      <w:rFonts w:ascii="Arial" w:hAnsi="Arial" w:cs="Arial"/>
      <w:sz w:val="20"/>
      <w:lang w:val="en-US" w:eastAsia="en-US"/>
    </w:rPr>
  </w:style>
  <w:style w:type="paragraph" w:styleId="Footer">
    <w:name w:val="footer"/>
    <w:basedOn w:val="Normal"/>
    <w:link w:val="FooterChar"/>
    <w:uiPriority w:val="99"/>
    <w:rsid w:val="002E32B7"/>
    <w:pPr>
      <w:keepLines/>
      <w:tabs>
        <w:tab w:val="center" w:pos="4320"/>
        <w:tab w:val="right" w:pos="8640"/>
      </w:tabs>
      <w:spacing w:line="240" w:lineRule="atLeast"/>
    </w:pPr>
    <w:rPr>
      <w:spacing w:val="-5"/>
    </w:rPr>
  </w:style>
  <w:style w:type="paragraph" w:styleId="Header">
    <w:name w:val="header"/>
    <w:basedOn w:val="Normal"/>
    <w:link w:val="HeaderChar"/>
    <w:uiPriority w:val="99"/>
    <w:rsid w:val="002E32B7"/>
    <w:pPr>
      <w:keepLines/>
      <w:tabs>
        <w:tab w:val="center" w:pos="4320"/>
        <w:tab w:val="right" w:pos="8640"/>
      </w:tabs>
      <w:spacing w:line="240" w:lineRule="atLeast"/>
    </w:pPr>
    <w:rPr>
      <w:caps/>
      <w:spacing w:val="-5"/>
      <w:sz w:val="18"/>
    </w:rPr>
  </w:style>
  <w:style w:type="paragraph" w:styleId="MacroText">
    <w:name w:val="macro"/>
    <w:basedOn w:val="Normal"/>
    <w:semiHidden/>
    <w:rsid w:val="002E32B7"/>
    <w:pPr>
      <w:spacing w:after="240"/>
      <w:ind w:firstLine="360"/>
    </w:pPr>
    <w:rPr>
      <w:rFonts w:ascii="Courier New" w:hAnsi="Courier New"/>
      <w:spacing w:val="-5"/>
    </w:rPr>
  </w:style>
  <w:style w:type="character" w:customStyle="1" w:styleId="Checkbox">
    <w:name w:val="Checkbox"/>
    <w:rsid w:val="002E32B7"/>
    <w:rPr>
      <w:rFonts w:ascii="Times New Roman" w:hAnsi="Times New Roman"/>
      <w:sz w:val="22"/>
    </w:rPr>
  </w:style>
  <w:style w:type="paragraph" w:customStyle="1" w:styleId="h3">
    <w:name w:val="h3"/>
    <w:basedOn w:val="h2Char"/>
    <w:link w:val="h3Char"/>
    <w:rsid w:val="002E32B7"/>
    <w:pPr>
      <w:tabs>
        <w:tab w:val="clear" w:pos="792"/>
        <w:tab w:val="num" w:pos="1440"/>
      </w:tabs>
      <w:ind w:left="1224" w:hanging="504"/>
    </w:pPr>
    <w:rPr>
      <w:lang w:val="bg-BG"/>
    </w:rPr>
  </w:style>
  <w:style w:type="paragraph" w:customStyle="1" w:styleId="h2Char">
    <w:name w:val="h2 Char"/>
    <w:basedOn w:val="Style1CharChar"/>
    <w:link w:val="h2CharChar"/>
    <w:rsid w:val="002E32B7"/>
    <w:pPr>
      <w:tabs>
        <w:tab w:val="num" w:pos="792"/>
      </w:tabs>
      <w:ind w:left="792" w:hanging="432"/>
      <w:jc w:val="left"/>
    </w:pPr>
    <w:rPr>
      <w:b/>
      <w:lang w:val="en-US"/>
    </w:rPr>
  </w:style>
  <w:style w:type="paragraph" w:customStyle="1" w:styleId="Style1CharChar">
    <w:name w:val="Style1 Char Char"/>
    <w:basedOn w:val="Normal"/>
    <w:link w:val="Style1CharCharChar1"/>
    <w:rsid w:val="002E32B7"/>
    <w:pPr>
      <w:spacing w:line="360" w:lineRule="auto"/>
      <w:ind w:firstLine="851"/>
      <w:jc w:val="both"/>
    </w:pPr>
  </w:style>
  <w:style w:type="character" w:customStyle="1" w:styleId="Style1CharCharChar1">
    <w:name w:val="Style1 Char Char Char1"/>
    <w:link w:val="Style1CharChar"/>
    <w:rsid w:val="00575A43"/>
    <w:rPr>
      <w:sz w:val="24"/>
      <w:lang w:val="en-GB" w:eastAsia="bg-BG" w:bidi="ar-SA"/>
    </w:rPr>
  </w:style>
  <w:style w:type="character" w:customStyle="1" w:styleId="h2CharChar">
    <w:name w:val="h2 Char Char"/>
    <w:link w:val="h2Char"/>
    <w:rsid w:val="00062BFE"/>
    <w:rPr>
      <w:b/>
      <w:sz w:val="24"/>
      <w:lang w:val="en-US" w:eastAsia="bg-BG" w:bidi="ar-SA"/>
    </w:rPr>
  </w:style>
  <w:style w:type="character" w:customStyle="1" w:styleId="Style1CharCharCharChar">
    <w:name w:val="Style1 Char Char Char Char"/>
    <w:link w:val="Style1CharCharChar"/>
    <w:rsid w:val="00062BFE"/>
    <w:rPr>
      <w:sz w:val="24"/>
      <w:lang w:val="en-GB" w:eastAsia="en-US" w:bidi="ar-SA"/>
    </w:rPr>
  </w:style>
  <w:style w:type="paragraph" w:customStyle="1" w:styleId="Style1CharCharChar">
    <w:name w:val="Style1 Char Char Char"/>
    <w:basedOn w:val="Normal"/>
    <w:link w:val="Style1CharCharCharChar"/>
    <w:rsid w:val="00062BFE"/>
    <w:pPr>
      <w:spacing w:line="360" w:lineRule="auto"/>
      <w:ind w:firstLine="851"/>
      <w:jc w:val="both"/>
    </w:pPr>
    <w:rPr>
      <w:lang w:eastAsia="en-US"/>
    </w:rPr>
  </w:style>
  <w:style w:type="character" w:customStyle="1" w:styleId="h3Char">
    <w:name w:val="h3 Char"/>
    <w:link w:val="h3"/>
    <w:rsid w:val="00062BFE"/>
    <w:rPr>
      <w:b/>
      <w:sz w:val="24"/>
      <w:lang w:val="bg-BG" w:eastAsia="bg-BG" w:bidi="ar-SA"/>
    </w:rPr>
  </w:style>
  <w:style w:type="paragraph" w:styleId="TOC1">
    <w:name w:val="toc 1"/>
    <w:basedOn w:val="Normal"/>
    <w:next w:val="Normal"/>
    <w:uiPriority w:val="39"/>
    <w:rsid w:val="002E32B7"/>
    <w:pPr>
      <w:tabs>
        <w:tab w:val="right" w:leader="dot" w:pos="9158"/>
      </w:tabs>
    </w:pPr>
  </w:style>
  <w:style w:type="paragraph" w:styleId="TOC2">
    <w:name w:val="toc 2"/>
    <w:basedOn w:val="Normal"/>
    <w:next w:val="Normal"/>
    <w:uiPriority w:val="39"/>
    <w:rsid w:val="002E32B7"/>
    <w:pPr>
      <w:tabs>
        <w:tab w:val="right" w:leader="dot" w:pos="9158"/>
      </w:tabs>
      <w:ind w:left="200"/>
    </w:pPr>
  </w:style>
  <w:style w:type="paragraph" w:customStyle="1" w:styleId="h1">
    <w:name w:val="h1"/>
    <w:basedOn w:val="Style1CharChar"/>
    <w:rsid w:val="002E32B7"/>
    <w:pPr>
      <w:keepNext/>
      <w:tabs>
        <w:tab w:val="num" w:pos="360"/>
      </w:tabs>
      <w:spacing w:before="240" w:after="300"/>
      <w:ind w:left="360" w:hanging="360"/>
      <w:jc w:val="left"/>
    </w:pPr>
    <w:rPr>
      <w:b/>
      <w:caps/>
      <w:sz w:val="28"/>
      <w:lang w:val="en-US"/>
    </w:rPr>
  </w:style>
  <w:style w:type="character" w:styleId="PageNumber">
    <w:name w:val="page number"/>
    <w:basedOn w:val="DefaultParagraphFont"/>
    <w:rsid w:val="002E32B7"/>
  </w:style>
  <w:style w:type="paragraph" w:styleId="Caption">
    <w:name w:val="caption"/>
    <w:basedOn w:val="Normal"/>
    <w:next w:val="Normal"/>
    <w:qFormat/>
    <w:rsid w:val="002E32B7"/>
    <w:pPr>
      <w:widowControl w:val="0"/>
      <w:spacing w:before="240" w:line="360" w:lineRule="auto"/>
      <w:ind w:firstLine="567"/>
      <w:jc w:val="center"/>
    </w:pPr>
    <w:rPr>
      <w:b/>
      <w:noProof/>
      <w:sz w:val="22"/>
    </w:rPr>
  </w:style>
  <w:style w:type="character" w:styleId="CommentReference">
    <w:name w:val="annotation reference"/>
    <w:semiHidden/>
    <w:rsid w:val="002E32B7"/>
    <w:rPr>
      <w:sz w:val="16"/>
    </w:rPr>
  </w:style>
  <w:style w:type="paragraph" w:styleId="CommentText">
    <w:name w:val="annotation text"/>
    <w:basedOn w:val="Normal"/>
    <w:semiHidden/>
    <w:rsid w:val="002E32B7"/>
    <w:rPr>
      <w:sz w:val="20"/>
    </w:rPr>
  </w:style>
  <w:style w:type="paragraph" w:styleId="BodyTextIndent">
    <w:name w:val="Body Text Indent"/>
    <w:basedOn w:val="Normal"/>
    <w:rsid w:val="002E32B7"/>
    <w:pPr>
      <w:widowControl w:val="0"/>
      <w:tabs>
        <w:tab w:val="center" w:pos="1083"/>
        <w:tab w:val="left" w:pos="3060"/>
      </w:tabs>
      <w:spacing w:before="120" w:line="360" w:lineRule="auto"/>
    </w:pPr>
    <w:rPr>
      <w:lang w:val="bg-BG"/>
    </w:rPr>
  </w:style>
  <w:style w:type="paragraph" w:customStyle="1" w:styleId="h4">
    <w:name w:val="h4"/>
    <w:basedOn w:val="h3"/>
    <w:rsid w:val="002E32B7"/>
    <w:pPr>
      <w:tabs>
        <w:tab w:val="clear" w:pos="1440"/>
        <w:tab w:val="num" w:pos="2160"/>
      </w:tabs>
      <w:ind w:left="1728" w:hanging="648"/>
    </w:pPr>
  </w:style>
  <w:style w:type="paragraph" w:styleId="BalloonText">
    <w:name w:val="Balloon Text"/>
    <w:basedOn w:val="Normal"/>
    <w:semiHidden/>
    <w:rsid w:val="001B605A"/>
    <w:rPr>
      <w:rFonts w:ascii="Tahoma" w:hAnsi="Tahoma" w:cs="Tahoma"/>
      <w:sz w:val="16"/>
      <w:szCs w:val="16"/>
    </w:rPr>
  </w:style>
  <w:style w:type="paragraph" w:styleId="BodyText">
    <w:name w:val="Body Text"/>
    <w:basedOn w:val="Normal"/>
    <w:link w:val="BodyTextChar"/>
    <w:rsid w:val="000159C1"/>
    <w:pPr>
      <w:spacing w:after="120"/>
    </w:pPr>
  </w:style>
  <w:style w:type="paragraph" w:styleId="Title">
    <w:name w:val="Title"/>
    <w:basedOn w:val="Normal"/>
    <w:link w:val="TitleChar"/>
    <w:qFormat/>
    <w:rsid w:val="000159C1"/>
    <w:pPr>
      <w:spacing w:before="120"/>
      <w:jc w:val="center"/>
    </w:pPr>
    <w:rPr>
      <w:sz w:val="40"/>
    </w:rPr>
  </w:style>
  <w:style w:type="table" w:styleId="TableGrid">
    <w:name w:val="Table Grid"/>
    <w:basedOn w:val="TableNormal"/>
    <w:uiPriority w:val="59"/>
    <w:rsid w:val="009114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autoRedefine/>
    <w:rsid w:val="00062BFE"/>
    <w:rPr>
      <w:i/>
      <w:iCs/>
      <w:lang w:val="bg-BG"/>
    </w:rPr>
  </w:style>
  <w:style w:type="paragraph" w:customStyle="1" w:styleId="style1">
    <w:name w:val="style1"/>
    <w:basedOn w:val="Normal"/>
    <w:rsid w:val="00062BFE"/>
    <w:pPr>
      <w:spacing w:line="360" w:lineRule="auto"/>
      <w:ind w:firstLine="851"/>
      <w:jc w:val="both"/>
    </w:pPr>
    <w:rPr>
      <w:lang w:eastAsia="en-US"/>
    </w:rPr>
  </w:style>
  <w:style w:type="paragraph" w:customStyle="1" w:styleId="Style10">
    <w:name w:val="Style1"/>
    <w:basedOn w:val="Normal"/>
    <w:link w:val="Style1Char1"/>
    <w:rsid w:val="00507D53"/>
    <w:pPr>
      <w:spacing w:line="360" w:lineRule="auto"/>
      <w:ind w:firstLine="851"/>
      <w:jc w:val="both"/>
    </w:pPr>
    <w:rPr>
      <w:lang w:eastAsia="en-US"/>
    </w:rPr>
  </w:style>
  <w:style w:type="paragraph" w:customStyle="1" w:styleId="normlntabulkaChar">
    <w:name w:val="normální tabulka Char"/>
    <w:basedOn w:val="Normal"/>
    <w:rsid w:val="00507D53"/>
    <w:pPr>
      <w:overflowPunct w:val="0"/>
      <w:autoSpaceDE w:val="0"/>
      <w:autoSpaceDN w:val="0"/>
      <w:adjustRightInd w:val="0"/>
      <w:textAlignment w:val="baseline"/>
    </w:pPr>
    <w:rPr>
      <w:lang w:val="cs-CZ" w:eastAsia="en-US"/>
    </w:rPr>
  </w:style>
  <w:style w:type="paragraph" w:customStyle="1" w:styleId="Style7">
    <w:name w:val="Style7"/>
    <w:basedOn w:val="Style1CharChar"/>
    <w:rsid w:val="00507D53"/>
    <w:pPr>
      <w:spacing w:line="240" w:lineRule="auto"/>
      <w:ind w:firstLine="0"/>
    </w:pPr>
    <w:rPr>
      <w:sz w:val="26"/>
      <w:lang w:val="bg-BG" w:eastAsia="en-US"/>
    </w:rPr>
  </w:style>
  <w:style w:type="character" w:styleId="Hyperlink">
    <w:name w:val="Hyperlink"/>
    <w:uiPriority w:val="99"/>
    <w:rsid w:val="00507D53"/>
    <w:rPr>
      <w:color w:val="0000FF"/>
      <w:u w:val="single"/>
    </w:rPr>
  </w:style>
  <w:style w:type="paragraph" w:styleId="BodyText3">
    <w:name w:val="Body Text 3"/>
    <w:basedOn w:val="Normal"/>
    <w:link w:val="BodyText3Char"/>
    <w:rsid w:val="003D6F5E"/>
    <w:pPr>
      <w:spacing w:after="120"/>
    </w:pPr>
    <w:rPr>
      <w:sz w:val="16"/>
      <w:szCs w:val="16"/>
    </w:rPr>
  </w:style>
  <w:style w:type="paragraph" w:customStyle="1" w:styleId="NormalP">
    <w:name w:val="NormalP"/>
    <w:basedOn w:val="Normal"/>
    <w:rsid w:val="00F642A6"/>
    <w:rPr>
      <w:lang w:val="bg-BG" w:eastAsia="en-US"/>
    </w:rPr>
  </w:style>
  <w:style w:type="paragraph" w:customStyle="1" w:styleId="kolonanor">
    <w:name w:val="kolona nor"/>
    <w:basedOn w:val="Normal"/>
    <w:next w:val="Normal"/>
    <w:rsid w:val="001D3E1B"/>
    <w:pPr>
      <w:suppressAutoHyphens/>
      <w:spacing w:before="60"/>
      <w:ind w:right="113"/>
    </w:pPr>
    <w:rPr>
      <w:szCs w:val="24"/>
      <w:lang w:val="bg-BG" w:eastAsia="ar-SA"/>
    </w:rPr>
  </w:style>
  <w:style w:type="paragraph" w:customStyle="1" w:styleId="kolonaItalic">
    <w:name w:val="kolona Italic"/>
    <w:basedOn w:val="kolonanor"/>
    <w:rsid w:val="001D3E1B"/>
    <w:rPr>
      <w:i/>
      <w:iCs/>
    </w:rPr>
  </w:style>
  <w:style w:type="paragraph" w:customStyle="1" w:styleId="Style100">
    <w:name w:val="Style10"/>
    <w:basedOn w:val="Normal"/>
    <w:rsid w:val="001D3E1B"/>
    <w:pPr>
      <w:suppressAutoHyphens/>
      <w:spacing w:before="60"/>
      <w:ind w:right="284"/>
      <w:jc w:val="both"/>
    </w:pPr>
    <w:rPr>
      <w:szCs w:val="24"/>
      <w:lang w:val="bg-BG" w:eastAsia="ar-SA"/>
    </w:rPr>
  </w:style>
  <w:style w:type="character" w:customStyle="1" w:styleId="Style1CharChar1">
    <w:name w:val="Style1 Char Char1"/>
    <w:rsid w:val="00F91A20"/>
    <w:rPr>
      <w:sz w:val="24"/>
      <w:lang w:val="en-GB" w:eastAsia="bg-BG" w:bidi="ar-SA"/>
    </w:rPr>
  </w:style>
  <w:style w:type="paragraph" w:styleId="BlockText">
    <w:name w:val="Block Text"/>
    <w:basedOn w:val="Normal"/>
    <w:rsid w:val="001F606A"/>
    <w:pPr>
      <w:ind w:left="1539" w:right="1487"/>
      <w:jc w:val="both"/>
    </w:pPr>
    <w:rPr>
      <w:szCs w:val="24"/>
      <w:lang w:val="bg-BG" w:eastAsia="en-US"/>
    </w:rPr>
  </w:style>
  <w:style w:type="paragraph" w:customStyle="1" w:styleId="h2">
    <w:name w:val="h2"/>
    <w:basedOn w:val="Normal"/>
    <w:rsid w:val="004126B0"/>
    <w:pPr>
      <w:tabs>
        <w:tab w:val="num" w:pos="1632"/>
      </w:tabs>
      <w:spacing w:line="360" w:lineRule="auto"/>
      <w:ind w:left="1632" w:hanging="432"/>
    </w:pPr>
    <w:rPr>
      <w:b/>
      <w:sz w:val="28"/>
      <w:lang w:val="en-US" w:eastAsia="en-US"/>
    </w:rPr>
  </w:style>
  <w:style w:type="paragraph" w:customStyle="1" w:styleId="Style2">
    <w:name w:val="Style2"/>
    <w:basedOn w:val="Normal"/>
    <w:rsid w:val="004126B0"/>
    <w:pPr>
      <w:spacing w:before="240" w:line="360" w:lineRule="auto"/>
      <w:ind w:firstLine="851"/>
    </w:pPr>
    <w:rPr>
      <w:b/>
      <w:lang w:val="bg-BG" w:eastAsia="en-US"/>
    </w:rPr>
  </w:style>
  <w:style w:type="paragraph" w:customStyle="1" w:styleId="CharCharCharCharCharCharCharCharChar1CharCharCharCharCharCharCharCharCharCharCharCharCharChar">
    <w:name w:val="Char Char Char Char Char Char Char Char Char1 Char Char Char Char Char Char Char Char Char Char Char Char Char Char"/>
    <w:basedOn w:val="Normal"/>
    <w:next w:val="Normal"/>
    <w:rsid w:val="0014768A"/>
    <w:pPr>
      <w:spacing w:after="160" w:line="240" w:lineRule="exact"/>
    </w:pPr>
    <w:rPr>
      <w:rFonts w:ascii="Tahoma" w:hAnsi="Tahoma" w:cs="Tahoma"/>
      <w:szCs w:val="24"/>
      <w:lang w:val="en-US" w:eastAsia="en-US"/>
    </w:rPr>
  </w:style>
  <w:style w:type="paragraph" w:styleId="BodyTextIndent2">
    <w:name w:val="Body Text Indent 2"/>
    <w:basedOn w:val="Normal"/>
    <w:link w:val="BodyTextIndent2Char"/>
    <w:rsid w:val="003503C9"/>
    <w:pPr>
      <w:spacing w:after="120" w:line="480" w:lineRule="auto"/>
      <w:ind w:left="283"/>
    </w:pPr>
    <w:rPr>
      <w:lang w:eastAsia="en-US"/>
    </w:rPr>
  </w:style>
  <w:style w:type="character" w:styleId="FollowedHyperlink">
    <w:name w:val="FollowedHyperlink"/>
    <w:rsid w:val="00CC383C"/>
    <w:rPr>
      <w:color w:val="800080"/>
      <w:u w:val="single"/>
    </w:rPr>
  </w:style>
  <w:style w:type="paragraph" w:customStyle="1" w:styleId="Style5">
    <w:name w:val="Style5"/>
    <w:basedOn w:val="Normal"/>
    <w:rsid w:val="002A12A0"/>
    <w:pPr>
      <w:jc w:val="center"/>
    </w:pPr>
    <w:rPr>
      <w:b/>
      <w:caps/>
      <w:sz w:val="28"/>
      <w:lang w:val="bg-BG"/>
    </w:rPr>
  </w:style>
  <w:style w:type="paragraph" w:customStyle="1" w:styleId="CharChar1CharCharChar">
    <w:name w:val="Char Char1 Char Char Char"/>
    <w:basedOn w:val="Normal"/>
    <w:rsid w:val="0048368B"/>
    <w:pPr>
      <w:spacing w:after="160" w:line="240" w:lineRule="exact"/>
    </w:pPr>
    <w:rPr>
      <w:rFonts w:ascii="Arial" w:hAnsi="Arial" w:cs="Arial"/>
      <w:sz w:val="20"/>
      <w:lang w:val="en-US" w:eastAsia="en-US"/>
    </w:rPr>
  </w:style>
  <w:style w:type="paragraph" w:styleId="CommentSubject">
    <w:name w:val="annotation subject"/>
    <w:basedOn w:val="CommentText"/>
    <w:next w:val="CommentText"/>
    <w:semiHidden/>
    <w:rsid w:val="0048368B"/>
    <w:pPr>
      <w:spacing w:line="360" w:lineRule="auto"/>
      <w:ind w:firstLine="851"/>
    </w:pPr>
    <w:rPr>
      <w:b/>
      <w:bCs/>
      <w:lang w:val="en-AU" w:eastAsia="en-US"/>
    </w:rPr>
  </w:style>
  <w:style w:type="paragraph" w:customStyle="1" w:styleId="CharCharCharCharCharCharCharCharCharCharCharCharCharCharCharCharCharCharCharCharChar1CharCharCharCharCharCharCharCharCharCharChar">
    <w:name w:val="Char Char Char Char Char Char Char Char Char Char Char Char Знак Знак Char Char Char Знак Знак Char Char Char Char Char Char1 Char Char Char Char Char Char Char Char Char Char Char"/>
    <w:basedOn w:val="Normal"/>
    <w:rsid w:val="004E67EC"/>
    <w:pPr>
      <w:tabs>
        <w:tab w:val="left" w:pos="709"/>
      </w:tabs>
    </w:pPr>
    <w:rPr>
      <w:rFonts w:ascii="Tahoma" w:hAnsi="Tahoma"/>
      <w:szCs w:val="24"/>
      <w:lang w:val="pl-PL" w:eastAsia="pl-PL"/>
    </w:rPr>
  </w:style>
  <w:style w:type="paragraph" w:customStyle="1" w:styleId="Style1Char">
    <w:name w:val="Style1 Char"/>
    <w:basedOn w:val="Normal"/>
    <w:rsid w:val="004E67EC"/>
    <w:pPr>
      <w:spacing w:line="360" w:lineRule="auto"/>
      <w:ind w:firstLine="851"/>
      <w:jc w:val="both"/>
    </w:pPr>
    <w:rPr>
      <w:lang w:eastAsia="en-US"/>
    </w:rPr>
  </w:style>
  <w:style w:type="paragraph" w:customStyle="1" w:styleId="CharCharCharCharCharCharCharCharCharCharCharCharCharCharCharCharCharCharCharCharChar1CharCharCharCharCharCharCharCharCharChar">
    <w:name w:val="Char Char Char Char Char Char Char Char Char Char Char Char Знак Знак Char Char Char Знак Знак Char Char Char Char Char Char1 Char Char Char Char Char Char Char Char Char Char"/>
    <w:basedOn w:val="Normal"/>
    <w:rsid w:val="00920A3F"/>
    <w:pPr>
      <w:tabs>
        <w:tab w:val="left" w:pos="709"/>
      </w:tabs>
    </w:pPr>
    <w:rPr>
      <w:rFonts w:ascii="Tahoma" w:hAnsi="Tahoma"/>
      <w:szCs w:val="24"/>
      <w:lang w:val="pl-PL" w:eastAsia="pl-PL"/>
    </w:rPr>
  </w:style>
  <w:style w:type="character" w:customStyle="1" w:styleId="BodyTextChar">
    <w:name w:val="Body Text Char"/>
    <w:link w:val="BodyText"/>
    <w:rsid w:val="00892E02"/>
    <w:rPr>
      <w:sz w:val="24"/>
      <w:lang w:val="en-GB"/>
    </w:rPr>
  </w:style>
  <w:style w:type="paragraph" w:styleId="Revision">
    <w:name w:val="Revision"/>
    <w:hidden/>
    <w:uiPriority w:val="99"/>
    <w:semiHidden/>
    <w:rsid w:val="00F27317"/>
    <w:rPr>
      <w:sz w:val="24"/>
      <w:lang w:val="en-GB"/>
    </w:rPr>
  </w:style>
  <w:style w:type="character" w:customStyle="1" w:styleId="value-text1">
    <w:name w:val="value-text1"/>
    <w:rsid w:val="00BC15C3"/>
    <w:rPr>
      <w:rFonts w:ascii="Verdana" w:hAnsi="Verdana" w:hint="default"/>
      <w:b/>
      <w:bCs/>
      <w:color w:val="E33939"/>
      <w:sz w:val="14"/>
      <w:szCs w:val="14"/>
    </w:rPr>
  </w:style>
  <w:style w:type="paragraph" w:styleId="ListParagraph">
    <w:name w:val="List Paragraph"/>
    <w:basedOn w:val="Normal"/>
    <w:uiPriority w:val="34"/>
    <w:qFormat/>
    <w:rsid w:val="00BC15C3"/>
    <w:pPr>
      <w:ind w:left="720"/>
      <w:contextualSpacing/>
    </w:pPr>
  </w:style>
  <w:style w:type="character" w:styleId="Emphasis">
    <w:name w:val="Emphasis"/>
    <w:uiPriority w:val="20"/>
    <w:qFormat/>
    <w:rsid w:val="00BC15C3"/>
    <w:rPr>
      <w:i/>
      <w:iCs/>
    </w:rPr>
  </w:style>
  <w:style w:type="character" w:styleId="Strong">
    <w:name w:val="Strong"/>
    <w:uiPriority w:val="22"/>
    <w:qFormat/>
    <w:rsid w:val="00BC15C3"/>
    <w:rPr>
      <w:b/>
      <w:bCs/>
    </w:rPr>
  </w:style>
  <w:style w:type="character" w:customStyle="1" w:styleId="HeaderChar">
    <w:name w:val="Header Char"/>
    <w:link w:val="Header"/>
    <w:uiPriority w:val="99"/>
    <w:rsid w:val="00BC15C3"/>
    <w:rPr>
      <w:caps/>
      <w:spacing w:val="-5"/>
      <w:sz w:val="18"/>
      <w:lang w:val="en-GB"/>
    </w:rPr>
  </w:style>
  <w:style w:type="character" w:customStyle="1" w:styleId="TitleChar">
    <w:name w:val="Title Char"/>
    <w:link w:val="Title"/>
    <w:rsid w:val="008667B0"/>
    <w:rPr>
      <w:sz w:val="40"/>
    </w:rPr>
  </w:style>
  <w:style w:type="character" w:customStyle="1" w:styleId="BodyText3Char">
    <w:name w:val="Body Text 3 Char"/>
    <w:link w:val="BodyText3"/>
    <w:rsid w:val="008667B0"/>
    <w:rPr>
      <w:sz w:val="16"/>
      <w:szCs w:val="16"/>
      <w:lang w:val="en-GB"/>
    </w:rPr>
  </w:style>
  <w:style w:type="character" w:customStyle="1" w:styleId="BodyTextIndent2Char">
    <w:name w:val="Body Text Indent 2 Char"/>
    <w:link w:val="BodyTextIndent2"/>
    <w:rsid w:val="008667B0"/>
    <w:rPr>
      <w:sz w:val="24"/>
      <w:lang w:val="en-GB" w:eastAsia="en-US"/>
    </w:rPr>
  </w:style>
  <w:style w:type="character" w:customStyle="1" w:styleId="FooterChar">
    <w:name w:val="Footer Char"/>
    <w:link w:val="Footer"/>
    <w:uiPriority w:val="99"/>
    <w:rsid w:val="00D92385"/>
    <w:rPr>
      <w:spacing w:val="-5"/>
      <w:sz w:val="24"/>
      <w:lang w:val="en-GB"/>
    </w:rPr>
  </w:style>
  <w:style w:type="paragraph" w:styleId="TOCHeading">
    <w:name w:val="TOC Heading"/>
    <w:basedOn w:val="Heading1"/>
    <w:next w:val="Normal"/>
    <w:uiPriority w:val="39"/>
    <w:unhideWhenUsed/>
    <w:qFormat/>
    <w:rsid w:val="005F19D0"/>
    <w:pPr>
      <w:numPr>
        <w:numId w:val="0"/>
      </w:numPr>
      <w:spacing w:before="240" w:after="0" w:line="259" w:lineRule="auto"/>
      <w:outlineLvl w:val="9"/>
    </w:pPr>
    <w:rPr>
      <w:rFonts w:ascii="Calibri Light" w:hAnsi="Calibri Light"/>
      <w:b w:val="0"/>
      <w:caps w:val="0"/>
      <w:color w:val="2F5496"/>
      <w:spacing w:val="0"/>
      <w:kern w:val="0"/>
      <w:sz w:val="32"/>
      <w:szCs w:val="32"/>
      <w:lang w:val="en-US" w:eastAsia="en-US"/>
    </w:rPr>
  </w:style>
  <w:style w:type="character" w:customStyle="1" w:styleId="UnresolvedMention1">
    <w:name w:val="Unresolved Mention1"/>
    <w:uiPriority w:val="99"/>
    <w:semiHidden/>
    <w:unhideWhenUsed/>
    <w:rsid w:val="00E7643A"/>
    <w:rPr>
      <w:color w:val="605E5C"/>
      <w:shd w:val="clear" w:color="auto" w:fill="E1DFDD"/>
    </w:rPr>
  </w:style>
  <w:style w:type="character" w:customStyle="1" w:styleId="Style1Char1">
    <w:name w:val="Style1 Char1"/>
    <w:link w:val="Style10"/>
    <w:rsid w:val="00A95914"/>
    <w:rPr>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047390">
      <w:bodyDiv w:val="1"/>
      <w:marLeft w:val="0"/>
      <w:marRight w:val="0"/>
      <w:marTop w:val="0"/>
      <w:marBottom w:val="0"/>
      <w:divBdr>
        <w:top w:val="none" w:sz="0" w:space="0" w:color="auto"/>
        <w:left w:val="none" w:sz="0" w:space="0" w:color="auto"/>
        <w:bottom w:val="none" w:sz="0" w:space="0" w:color="auto"/>
        <w:right w:val="none" w:sz="0" w:space="0" w:color="auto"/>
      </w:divBdr>
    </w:div>
    <w:div w:id="72775311">
      <w:bodyDiv w:val="1"/>
      <w:marLeft w:val="0"/>
      <w:marRight w:val="0"/>
      <w:marTop w:val="0"/>
      <w:marBottom w:val="0"/>
      <w:divBdr>
        <w:top w:val="none" w:sz="0" w:space="0" w:color="auto"/>
        <w:left w:val="none" w:sz="0" w:space="0" w:color="auto"/>
        <w:bottom w:val="none" w:sz="0" w:space="0" w:color="auto"/>
        <w:right w:val="none" w:sz="0" w:space="0" w:color="auto"/>
      </w:divBdr>
    </w:div>
    <w:div w:id="263997979">
      <w:bodyDiv w:val="1"/>
      <w:marLeft w:val="0"/>
      <w:marRight w:val="0"/>
      <w:marTop w:val="0"/>
      <w:marBottom w:val="0"/>
      <w:divBdr>
        <w:top w:val="none" w:sz="0" w:space="0" w:color="auto"/>
        <w:left w:val="none" w:sz="0" w:space="0" w:color="auto"/>
        <w:bottom w:val="none" w:sz="0" w:space="0" w:color="auto"/>
        <w:right w:val="none" w:sz="0" w:space="0" w:color="auto"/>
      </w:divBdr>
    </w:div>
    <w:div w:id="352878524">
      <w:bodyDiv w:val="1"/>
      <w:marLeft w:val="0"/>
      <w:marRight w:val="0"/>
      <w:marTop w:val="0"/>
      <w:marBottom w:val="0"/>
      <w:divBdr>
        <w:top w:val="none" w:sz="0" w:space="0" w:color="auto"/>
        <w:left w:val="none" w:sz="0" w:space="0" w:color="auto"/>
        <w:bottom w:val="none" w:sz="0" w:space="0" w:color="auto"/>
        <w:right w:val="none" w:sz="0" w:space="0" w:color="auto"/>
      </w:divBdr>
    </w:div>
    <w:div w:id="375660845">
      <w:bodyDiv w:val="1"/>
      <w:marLeft w:val="0"/>
      <w:marRight w:val="0"/>
      <w:marTop w:val="0"/>
      <w:marBottom w:val="0"/>
      <w:divBdr>
        <w:top w:val="none" w:sz="0" w:space="0" w:color="auto"/>
        <w:left w:val="none" w:sz="0" w:space="0" w:color="auto"/>
        <w:bottom w:val="none" w:sz="0" w:space="0" w:color="auto"/>
        <w:right w:val="none" w:sz="0" w:space="0" w:color="auto"/>
      </w:divBdr>
    </w:div>
    <w:div w:id="376441158">
      <w:bodyDiv w:val="1"/>
      <w:marLeft w:val="0"/>
      <w:marRight w:val="0"/>
      <w:marTop w:val="0"/>
      <w:marBottom w:val="0"/>
      <w:divBdr>
        <w:top w:val="none" w:sz="0" w:space="0" w:color="auto"/>
        <w:left w:val="none" w:sz="0" w:space="0" w:color="auto"/>
        <w:bottom w:val="none" w:sz="0" w:space="0" w:color="auto"/>
        <w:right w:val="none" w:sz="0" w:space="0" w:color="auto"/>
      </w:divBdr>
    </w:div>
    <w:div w:id="501966303">
      <w:bodyDiv w:val="1"/>
      <w:marLeft w:val="0"/>
      <w:marRight w:val="0"/>
      <w:marTop w:val="0"/>
      <w:marBottom w:val="0"/>
      <w:divBdr>
        <w:top w:val="none" w:sz="0" w:space="0" w:color="auto"/>
        <w:left w:val="none" w:sz="0" w:space="0" w:color="auto"/>
        <w:bottom w:val="none" w:sz="0" w:space="0" w:color="auto"/>
        <w:right w:val="none" w:sz="0" w:space="0" w:color="auto"/>
      </w:divBdr>
    </w:div>
    <w:div w:id="522547954">
      <w:bodyDiv w:val="1"/>
      <w:marLeft w:val="0"/>
      <w:marRight w:val="0"/>
      <w:marTop w:val="0"/>
      <w:marBottom w:val="0"/>
      <w:divBdr>
        <w:top w:val="none" w:sz="0" w:space="0" w:color="auto"/>
        <w:left w:val="none" w:sz="0" w:space="0" w:color="auto"/>
        <w:bottom w:val="none" w:sz="0" w:space="0" w:color="auto"/>
        <w:right w:val="none" w:sz="0" w:space="0" w:color="auto"/>
      </w:divBdr>
    </w:div>
    <w:div w:id="768548878">
      <w:bodyDiv w:val="1"/>
      <w:marLeft w:val="0"/>
      <w:marRight w:val="0"/>
      <w:marTop w:val="0"/>
      <w:marBottom w:val="0"/>
      <w:divBdr>
        <w:top w:val="none" w:sz="0" w:space="0" w:color="auto"/>
        <w:left w:val="none" w:sz="0" w:space="0" w:color="auto"/>
        <w:bottom w:val="none" w:sz="0" w:space="0" w:color="auto"/>
        <w:right w:val="none" w:sz="0" w:space="0" w:color="auto"/>
      </w:divBdr>
    </w:div>
    <w:div w:id="884684332">
      <w:bodyDiv w:val="1"/>
      <w:marLeft w:val="0"/>
      <w:marRight w:val="0"/>
      <w:marTop w:val="0"/>
      <w:marBottom w:val="0"/>
      <w:divBdr>
        <w:top w:val="none" w:sz="0" w:space="0" w:color="auto"/>
        <w:left w:val="none" w:sz="0" w:space="0" w:color="auto"/>
        <w:bottom w:val="none" w:sz="0" w:space="0" w:color="auto"/>
        <w:right w:val="none" w:sz="0" w:space="0" w:color="auto"/>
      </w:divBdr>
    </w:div>
    <w:div w:id="904684612">
      <w:bodyDiv w:val="1"/>
      <w:marLeft w:val="0"/>
      <w:marRight w:val="0"/>
      <w:marTop w:val="0"/>
      <w:marBottom w:val="0"/>
      <w:divBdr>
        <w:top w:val="none" w:sz="0" w:space="0" w:color="auto"/>
        <w:left w:val="none" w:sz="0" w:space="0" w:color="auto"/>
        <w:bottom w:val="none" w:sz="0" w:space="0" w:color="auto"/>
        <w:right w:val="none" w:sz="0" w:space="0" w:color="auto"/>
      </w:divBdr>
    </w:div>
    <w:div w:id="965044470">
      <w:bodyDiv w:val="1"/>
      <w:marLeft w:val="0"/>
      <w:marRight w:val="0"/>
      <w:marTop w:val="0"/>
      <w:marBottom w:val="0"/>
      <w:divBdr>
        <w:top w:val="none" w:sz="0" w:space="0" w:color="auto"/>
        <w:left w:val="none" w:sz="0" w:space="0" w:color="auto"/>
        <w:bottom w:val="none" w:sz="0" w:space="0" w:color="auto"/>
        <w:right w:val="none" w:sz="0" w:space="0" w:color="auto"/>
      </w:divBdr>
    </w:div>
    <w:div w:id="995106300">
      <w:bodyDiv w:val="1"/>
      <w:marLeft w:val="0"/>
      <w:marRight w:val="0"/>
      <w:marTop w:val="0"/>
      <w:marBottom w:val="0"/>
      <w:divBdr>
        <w:top w:val="none" w:sz="0" w:space="0" w:color="auto"/>
        <w:left w:val="none" w:sz="0" w:space="0" w:color="auto"/>
        <w:bottom w:val="none" w:sz="0" w:space="0" w:color="auto"/>
        <w:right w:val="none" w:sz="0" w:space="0" w:color="auto"/>
      </w:divBdr>
    </w:div>
    <w:div w:id="1090464442">
      <w:bodyDiv w:val="1"/>
      <w:marLeft w:val="0"/>
      <w:marRight w:val="0"/>
      <w:marTop w:val="0"/>
      <w:marBottom w:val="0"/>
      <w:divBdr>
        <w:top w:val="none" w:sz="0" w:space="0" w:color="auto"/>
        <w:left w:val="none" w:sz="0" w:space="0" w:color="auto"/>
        <w:bottom w:val="none" w:sz="0" w:space="0" w:color="auto"/>
        <w:right w:val="none" w:sz="0" w:space="0" w:color="auto"/>
      </w:divBdr>
    </w:div>
    <w:div w:id="1130368288">
      <w:bodyDiv w:val="1"/>
      <w:marLeft w:val="0"/>
      <w:marRight w:val="0"/>
      <w:marTop w:val="0"/>
      <w:marBottom w:val="0"/>
      <w:divBdr>
        <w:top w:val="none" w:sz="0" w:space="0" w:color="auto"/>
        <w:left w:val="none" w:sz="0" w:space="0" w:color="auto"/>
        <w:bottom w:val="none" w:sz="0" w:space="0" w:color="auto"/>
        <w:right w:val="none" w:sz="0" w:space="0" w:color="auto"/>
      </w:divBdr>
    </w:div>
    <w:div w:id="1142506400">
      <w:bodyDiv w:val="1"/>
      <w:marLeft w:val="0"/>
      <w:marRight w:val="0"/>
      <w:marTop w:val="0"/>
      <w:marBottom w:val="0"/>
      <w:divBdr>
        <w:top w:val="none" w:sz="0" w:space="0" w:color="auto"/>
        <w:left w:val="none" w:sz="0" w:space="0" w:color="auto"/>
        <w:bottom w:val="none" w:sz="0" w:space="0" w:color="auto"/>
        <w:right w:val="none" w:sz="0" w:space="0" w:color="auto"/>
      </w:divBdr>
    </w:div>
    <w:div w:id="1143546197">
      <w:bodyDiv w:val="1"/>
      <w:marLeft w:val="0"/>
      <w:marRight w:val="0"/>
      <w:marTop w:val="0"/>
      <w:marBottom w:val="0"/>
      <w:divBdr>
        <w:top w:val="none" w:sz="0" w:space="0" w:color="auto"/>
        <w:left w:val="none" w:sz="0" w:space="0" w:color="auto"/>
        <w:bottom w:val="none" w:sz="0" w:space="0" w:color="auto"/>
        <w:right w:val="none" w:sz="0" w:space="0" w:color="auto"/>
      </w:divBdr>
    </w:div>
    <w:div w:id="1169252269">
      <w:bodyDiv w:val="1"/>
      <w:marLeft w:val="0"/>
      <w:marRight w:val="0"/>
      <w:marTop w:val="0"/>
      <w:marBottom w:val="0"/>
      <w:divBdr>
        <w:top w:val="none" w:sz="0" w:space="0" w:color="auto"/>
        <w:left w:val="none" w:sz="0" w:space="0" w:color="auto"/>
        <w:bottom w:val="none" w:sz="0" w:space="0" w:color="auto"/>
        <w:right w:val="none" w:sz="0" w:space="0" w:color="auto"/>
      </w:divBdr>
    </w:div>
    <w:div w:id="1193542072">
      <w:bodyDiv w:val="1"/>
      <w:marLeft w:val="0"/>
      <w:marRight w:val="0"/>
      <w:marTop w:val="0"/>
      <w:marBottom w:val="0"/>
      <w:divBdr>
        <w:top w:val="none" w:sz="0" w:space="0" w:color="auto"/>
        <w:left w:val="none" w:sz="0" w:space="0" w:color="auto"/>
        <w:bottom w:val="none" w:sz="0" w:space="0" w:color="auto"/>
        <w:right w:val="none" w:sz="0" w:space="0" w:color="auto"/>
      </w:divBdr>
    </w:div>
    <w:div w:id="1355688021">
      <w:bodyDiv w:val="1"/>
      <w:marLeft w:val="0"/>
      <w:marRight w:val="0"/>
      <w:marTop w:val="0"/>
      <w:marBottom w:val="0"/>
      <w:divBdr>
        <w:top w:val="none" w:sz="0" w:space="0" w:color="auto"/>
        <w:left w:val="none" w:sz="0" w:space="0" w:color="auto"/>
        <w:bottom w:val="none" w:sz="0" w:space="0" w:color="auto"/>
        <w:right w:val="none" w:sz="0" w:space="0" w:color="auto"/>
      </w:divBdr>
    </w:div>
    <w:div w:id="1394505934">
      <w:bodyDiv w:val="1"/>
      <w:marLeft w:val="0"/>
      <w:marRight w:val="0"/>
      <w:marTop w:val="0"/>
      <w:marBottom w:val="0"/>
      <w:divBdr>
        <w:top w:val="none" w:sz="0" w:space="0" w:color="auto"/>
        <w:left w:val="none" w:sz="0" w:space="0" w:color="auto"/>
        <w:bottom w:val="none" w:sz="0" w:space="0" w:color="auto"/>
        <w:right w:val="none" w:sz="0" w:space="0" w:color="auto"/>
      </w:divBdr>
    </w:div>
    <w:div w:id="1504280465">
      <w:bodyDiv w:val="1"/>
      <w:marLeft w:val="0"/>
      <w:marRight w:val="0"/>
      <w:marTop w:val="0"/>
      <w:marBottom w:val="0"/>
      <w:divBdr>
        <w:top w:val="none" w:sz="0" w:space="0" w:color="auto"/>
        <w:left w:val="none" w:sz="0" w:space="0" w:color="auto"/>
        <w:bottom w:val="none" w:sz="0" w:space="0" w:color="auto"/>
        <w:right w:val="none" w:sz="0" w:space="0" w:color="auto"/>
      </w:divBdr>
    </w:div>
    <w:div w:id="1540893754">
      <w:bodyDiv w:val="1"/>
      <w:marLeft w:val="0"/>
      <w:marRight w:val="0"/>
      <w:marTop w:val="0"/>
      <w:marBottom w:val="0"/>
      <w:divBdr>
        <w:top w:val="none" w:sz="0" w:space="0" w:color="auto"/>
        <w:left w:val="none" w:sz="0" w:space="0" w:color="auto"/>
        <w:bottom w:val="none" w:sz="0" w:space="0" w:color="auto"/>
        <w:right w:val="none" w:sz="0" w:space="0" w:color="auto"/>
      </w:divBdr>
    </w:div>
    <w:div w:id="1569146356">
      <w:bodyDiv w:val="1"/>
      <w:marLeft w:val="0"/>
      <w:marRight w:val="0"/>
      <w:marTop w:val="0"/>
      <w:marBottom w:val="0"/>
      <w:divBdr>
        <w:top w:val="none" w:sz="0" w:space="0" w:color="auto"/>
        <w:left w:val="none" w:sz="0" w:space="0" w:color="auto"/>
        <w:bottom w:val="none" w:sz="0" w:space="0" w:color="auto"/>
        <w:right w:val="none" w:sz="0" w:space="0" w:color="auto"/>
      </w:divBdr>
    </w:div>
    <w:div w:id="1673528003">
      <w:bodyDiv w:val="1"/>
      <w:marLeft w:val="0"/>
      <w:marRight w:val="0"/>
      <w:marTop w:val="0"/>
      <w:marBottom w:val="0"/>
      <w:divBdr>
        <w:top w:val="none" w:sz="0" w:space="0" w:color="auto"/>
        <w:left w:val="none" w:sz="0" w:space="0" w:color="auto"/>
        <w:bottom w:val="none" w:sz="0" w:space="0" w:color="auto"/>
        <w:right w:val="none" w:sz="0" w:space="0" w:color="auto"/>
      </w:divBdr>
      <w:divsChild>
        <w:div w:id="1753893008">
          <w:marLeft w:val="0"/>
          <w:marRight w:val="0"/>
          <w:marTop w:val="0"/>
          <w:marBottom w:val="0"/>
          <w:divBdr>
            <w:top w:val="none" w:sz="0" w:space="0" w:color="auto"/>
            <w:left w:val="none" w:sz="0" w:space="0" w:color="auto"/>
            <w:bottom w:val="none" w:sz="0" w:space="0" w:color="auto"/>
            <w:right w:val="none" w:sz="0" w:space="0" w:color="auto"/>
          </w:divBdr>
          <w:divsChild>
            <w:div w:id="1890873588">
              <w:marLeft w:val="0"/>
              <w:marRight w:val="0"/>
              <w:marTop w:val="0"/>
              <w:marBottom w:val="0"/>
              <w:divBdr>
                <w:top w:val="none" w:sz="0" w:space="0" w:color="auto"/>
                <w:left w:val="none" w:sz="0" w:space="0" w:color="auto"/>
                <w:bottom w:val="none" w:sz="0" w:space="0" w:color="auto"/>
                <w:right w:val="none" w:sz="0" w:space="0" w:color="auto"/>
              </w:divBdr>
              <w:divsChild>
                <w:div w:id="2367209">
                  <w:marLeft w:val="0"/>
                  <w:marRight w:val="0"/>
                  <w:marTop w:val="0"/>
                  <w:marBottom w:val="0"/>
                  <w:divBdr>
                    <w:top w:val="none" w:sz="0" w:space="0" w:color="auto"/>
                    <w:left w:val="none" w:sz="0" w:space="0" w:color="auto"/>
                    <w:bottom w:val="none" w:sz="0" w:space="0" w:color="auto"/>
                    <w:right w:val="none" w:sz="0" w:space="0" w:color="auto"/>
                  </w:divBdr>
                </w:div>
                <w:div w:id="8484697">
                  <w:marLeft w:val="0"/>
                  <w:marRight w:val="0"/>
                  <w:marTop w:val="0"/>
                  <w:marBottom w:val="0"/>
                  <w:divBdr>
                    <w:top w:val="none" w:sz="0" w:space="0" w:color="auto"/>
                    <w:left w:val="none" w:sz="0" w:space="0" w:color="auto"/>
                    <w:bottom w:val="none" w:sz="0" w:space="0" w:color="auto"/>
                    <w:right w:val="none" w:sz="0" w:space="0" w:color="auto"/>
                  </w:divBdr>
                </w:div>
                <w:div w:id="16657671">
                  <w:marLeft w:val="0"/>
                  <w:marRight w:val="0"/>
                  <w:marTop w:val="0"/>
                  <w:marBottom w:val="0"/>
                  <w:divBdr>
                    <w:top w:val="none" w:sz="0" w:space="0" w:color="auto"/>
                    <w:left w:val="none" w:sz="0" w:space="0" w:color="auto"/>
                    <w:bottom w:val="none" w:sz="0" w:space="0" w:color="auto"/>
                    <w:right w:val="none" w:sz="0" w:space="0" w:color="auto"/>
                  </w:divBdr>
                </w:div>
                <w:div w:id="34500916">
                  <w:marLeft w:val="0"/>
                  <w:marRight w:val="0"/>
                  <w:marTop w:val="0"/>
                  <w:marBottom w:val="0"/>
                  <w:divBdr>
                    <w:top w:val="none" w:sz="0" w:space="0" w:color="auto"/>
                    <w:left w:val="none" w:sz="0" w:space="0" w:color="auto"/>
                    <w:bottom w:val="none" w:sz="0" w:space="0" w:color="auto"/>
                    <w:right w:val="none" w:sz="0" w:space="0" w:color="auto"/>
                  </w:divBdr>
                </w:div>
                <w:div w:id="49160088">
                  <w:marLeft w:val="0"/>
                  <w:marRight w:val="0"/>
                  <w:marTop w:val="0"/>
                  <w:marBottom w:val="0"/>
                  <w:divBdr>
                    <w:top w:val="none" w:sz="0" w:space="0" w:color="auto"/>
                    <w:left w:val="none" w:sz="0" w:space="0" w:color="auto"/>
                    <w:bottom w:val="none" w:sz="0" w:space="0" w:color="auto"/>
                    <w:right w:val="none" w:sz="0" w:space="0" w:color="auto"/>
                  </w:divBdr>
                </w:div>
                <w:div w:id="94133855">
                  <w:marLeft w:val="0"/>
                  <w:marRight w:val="0"/>
                  <w:marTop w:val="0"/>
                  <w:marBottom w:val="0"/>
                  <w:divBdr>
                    <w:top w:val="none" w:sz="0" w:space="0" w:color="auto"/>
                    <w:left w:val="none" w:sz="0" w:space="0" w:color="auto"/>
                    <w:bottom w:val="none" w:sz="0" w:space="0" w:color="auto"/>
                    <w:right w:val="none" w:sz="0" w:space="0" w:color="auto"/>
                  </w:divBdr>
                </w:div>
                <w:div w:id="135807646">
                  <w:marLeft w:val="0"/>
                  <w:marRight w:val="0"/>
                  <w:marTop w:val="0"/>
                  <w:marBottom w:val="0"/>
                  <w:divBdr>
                    <w:top w:val="none" w:sz="0" w:space="0" w:color="auto"/>
                    <w:left w:val="none" w:sz="0" w:space="0" w:color="auto"/>
                    <w:bottom w:val="none" w:sz="0" w:space="0" w:color="auto"/>
                    <w:right w:val="none" w:sz="0" w:space="0" w:color="auto"/>
                  </w:divBdr>
                </w:div>
                <w:div w:id="207038492">
                  <w:marLeft w:val="0"/>
                  <w:marRight w:val="0"/>
                  <w:marTop w:val="0"/>
                  <w:marBottom w:val="0"/>
                  <w:divBdr>
                    <w:top w:val="none" w:sz="0" w:space="0" w:color="auto"/>
                    <w:left w:val="none" w:sz="0" w:space="0" w:color="auto"/>
                    <w:bottom w:val="none" w:sz="0" w:space="0" w:color="auto"/>
                    <w:right w:val="none" w:sz="0" w:space="0" w:color="auto"/>
                  </w:divBdr>
                </w:div>
                <w:div w:id="231962609">
                  <w:marLeft w:val="0"/>
                  <w:marRight w:val="0"/>
                  <w:marTop w:val="0"/>
                  <w:marBottom w:val="0"/>
                  <w:divBdr>
                    <w:top w:val="none" w:sz="0" w:space="0" w:color="auto"/>
                    <w:left w:val="none" w:sz="0" w:space="0" w:color="auto"/>
                    <w:bottom w:val="none" w:sz="0" w:space="0" w:color="auto"/>
                    <w:right w:val="none" w:sz="0" w:space="0" w:color="auto"/>
                  </w:divBdr>
                </w:div>
                <w:div w:id="274216192">
                  <w:marLeft w:val="0"/>
                  <w:marRight w:val="0"/>
                  <w:marTop w:val="0"/>
                  <w:marBottom w:val="0"/>
                  <w:divBdr>
                    <w:top w:val="none" w:sz="0" w:space="0" w:color="auto"/>
                    <w:left w:val="none" w:sz="0" w:space="0" w:color="auto"/>
                    <w:bottom w:val="none" w:sz="0" w:space="0" w:color="auto"/>
                    <w:right w:val="none" w:sz="0" w:space="0" w:color="auto"/>
                  </w:divBdr>
                </w:div>
                <w:div w:id="275330056">
                  <w:marLeft w:val="0"/>
                  <w:marRight w:val="0"/>
                  <w:marTop w:val="0"/>
                  <w:marBottom w:val="0"/>
                  <w:divBdr>
                    <w:top w:val="none" w:sz="0" w:space="0" w:color="auto"/>
                    <w:left w:val="none" w:sz="0" w:space="0" w:color="auto"/>
                    <w:bottom w:val="none" w:sz="0" w:space="0" w:color="auto"/>
                    <w:right w:val="none" w:sz="0" w:space="0" w:color="auto"/>
                  </w:divBdr>
                </w:div>
                <w:div w:id="317002058">
                  <w:marLeft w:val="0"/>
                  <w:marRight w:val="0"/>
                  <w:marTop w:val="0"/>
                  <w:marBottom w:val="0"/>
                  <w:divBdr>
                    <w:top w:val="none" w:sz="0" w:space="0" w:color="auto"/>
                    <w:left w:val="none" w:sz="0" w:space="0" w:color="auto"/>
                    <w:bottom w:val="none" w:sz="0" w:space="0" w:color="auto"/>
                    <w:right w:val="none" w:sz="0" w:space="0" w:color="auto"/>
                  </w:divBdr>
                </w:div>
                <w:div w:id="317392593">
                  <w:marLeft w:val="0"/>
                  <w:marRight w:val="0"/>
                  <w:marTop w:val="0"/>
                  <w:marBottom w:val="0"/>
                  <w:divBdr>
                    <w:top w:val="none" w:sz="0" w:space="0" w:color="auto"/>
                    <w:left w:val="none" w:sz="0" w:space="0" w:color="auto"/>
                    <w:bottom w:val="none" w:sz="0" w:space="0" w:color="auto"/>
                    <w:right w:val="none" w:sz="0" w:space="0" w:color="auto"/>
                  </w:divBdr>
                </w:div>
                <w:div w:id="332924215">
                  <w:marLeft w:val="0"/>
                  <w:marRight w:val="0"/>
                  <w:marTop w:val="0"/>
                  <w:marBottom w:val="0"/>
                  <w:divBdr>
                    <w:top w:val="none" w:sz="0" w:space="0" w:color="auto"/>
                    <w:left w:val="none" w:sz="0" w:space="0" w:color="auto"/>
                    <w:bottom w:val="none" w:sz="0" w:space="0" w:color="auto"/>
                    <w:right w:val="none" w:sz="0" w:space="0" w:color="auto"/>
                  </w:divBdr>
                </w:div>
                <w:div w:id="353388444">
                  <w:marLeft w:val="0"/>
                  <w:marRight w:val="0"/>
                  <w:marTop w:val="0"/>
                  <w:marBottom w:val="0"/>
                  <w:divBdr>
                    <w:top w:val="none" w:sz="0" w:space="0" w:color="auto"/>
                    <w:left w:val="none" w:sz="0" w:space="0" w:color="auto"/>
                    <w:bottom w:val="none" w:sz="0" w:space="0" w:color="auto"/>
                    <w:right w:val="none" w:sz="0" w:space="0" w:color="auto"/>
                  </w:divBdr>
                </w:div>
                <w:div w:id="354501415">
                  <w:marLeft w:val="0"/>
                  <w:marRight w:val="0"/>
                  <w:marTop w:val="0"/>
                  <w:marBottom w:val="0"/>
                  <w:divBdr>
                    <w:top w:val="none" w:sz="0" w:space="0" w:color="auto"/>
                    <w:left w:val="none" w:sz="0" w:space="0" w:color="auto"/>
                    <w:bottom w:val="none" w:sz="0" w:space="0" w:color="auto"/>
                    <w:right w:val="none" w:sz="0" w:space="0" w:color="auto"/>
                  </w:divBdr>
                </w:div>
                <w:div w:id="386222036">
                  <w:marLeft w:val="0"/>
                  <w:marRight w:val="0"/>
                  <w:marTop w:val="0"/>
                  <w:marBottom w:val="0"/>
                  <w:divBdr>
                    <w:top w:val="none" w:sz="0" w:space="0" w:color="auto"/>
                    <w:left w:val="none" w:sz="0" w:space="0" w:color="auto"/>
                    <w:bottom w:val="none" w:sz="0" w:space="0" w:color="auto"/>
                    <w:right w:val="none" w:sz="0" w:space="0" w:color="auto"/>
                  </w:divBdr>
                </w:div>
                <w:div w:id="450824170">
                  <w:marLeft w:val="0"/>
                  <w:marRight w:val="0"/>
                  <w:marTop w:val="0"/>
                  <w:marBottom w:val="0"/>
                  <w:divBdr>
                    <w:top w:val="none" w:sz="0" w:space="0" w:color="auto"/>
                    <w:left w:val="none" w:sz="0" w:space="0" w:color="auto"/>
                    <w:bottom w:val="none" w:sz="0" w:space="0" w:color="auto"/>
                    <w:right w:val="none" w:sz="0" w:space="0" w:color="auto"/>
                  </w:divBdr>
                </w:div>
                <w:div w:id="469369031">
                  <w:marLeft w:val="0"/>
                  <w:marRight w:val="0"/>
                  <w:marTop w:val="0"/>
                  <w:marBottom w:val="0"/>
                  <w:divBdr>
                    <w:top w:val="none" w:sz="0" w:space="0" w:color="auto"/>
                    <w:left w:val="none" w:sz="0" w:space="0" w:color="auto"/>
                    <w:bottom w:val="none" w:sz="0" w:space="0" w:color="auto"/>
                    <w:right w:val="none" w:sz="0" w:space="0" w:color="auto"/>
                  </w:divBdr>
                </w:div>
                <w:div w:id="546337598">
                  <w:marLeft w:val="0"/>
                  <w:marRight w:val="0"/>
                  <w:marTop w:val="0"/>
                  <w:marBottom w:val="0"/>
                  <w:divBdr>
                    <w:top w:val="none" w:sz="0" w:space="0" w:color="auto"/>
                    <w:left w:val="none" w:sz="0" w:space="0" w:color="auto"/>
                    <w:bottom w:val="none" w:sz="0" w:space="0" w:color="auto"/>
                    <w:right w:val="none" w:sz="0" w:space="0" w:color="auto"/>
                  </w:divBdr>
                </w:div>
                <w:div w:id="603028967">
                  <w:marLeft w:val="0"/>
                  <w:marRight w:val="0"/>
                  <w:marTop w:val="0"/>
                  <w:marBottom w:val="0"/>
                  <w:divBdr>
                    <w:top w:val="none" w:sz="0" w:space="0" w:color="auto"/>
                    <w:left w:val="none" w:sz="0" w:space="0" w:color="auto"/>
                    <w:bottom w:val="none" w:sz="0" w:space="0" w:color="auto"/>
                    <w:right w:val="none" w:sz="0" w:space="0" w:color="auto"/>
                  </w:divBdr>
                </w:div>
                <w:div w:id="613944979">
                  <w:marLeft w:val="0"/>
                  <w:marRight w:val="0"/>
                  <w:marTop w:val="0"/>
                  <w:marBottom w:val="0"/>
                  <w:divBdr>
                    <w:top w:val="none" w:sz="0" w:space="0" w:color="auto"/>
                    <w:left w:val="none" w:sz="0" w:space="0" w:color="auto"/>
                    <w:bottom w:val="none" w:sz="0" w:space="0" w:color="auto"/>
                    <w:right w:val="none" w:sz="0" w:space="0" w:color="auto"/>
                  </w:divBdr>
                </w:div>
                <w:div w:id="616790726">
                  <w:marLeft w:val="0"/>
                  <w:marRight w:val="0"/>
                  <w:marTop w:val="0"/>
                  <w:marBottom w:val="0"/>
                  <w:divBdr>
                    <w:top w:val="none" w:sz="0" w:space="0" w:color="auto"/>
                    <w:left w:val="none" w:sz="0" w:space="0" w:color="auto"/>
                    <w:bottom w:val="none" w:sz="0" w:space="0" w:color="auto"/>
                    <w:right w:val="none" w:sz="0" w:space="0" w:color="auto"/>
                  </w:divBdr>
                </w:div>
                <w:div w:id="625351820">
                  <w:marLeft w:val="0"/>
                  <w:marRight w:val="0"/>
                  <w:marTop w:val="0"/>
                  <w:marBottom w:val="0"/>
                  <w:divBdr>
                    <w:top w:val="none" w:sz="0" w:space="0" w:color="auto"/>
                    <w:left w:val="none" w:sz="0" w:space="0" w:color="auto"/>
                    <w:bottom w:val="none" w:sz="0" w:space="0" w:color="auto"/>
                    <w:right w:val="none" w:sz="0" w:space="0" w:color="auto"/>
                  </w:divBdr>
                </w:div>
                <w:div w:id="634916393">
                  <w:marLeft w:val="0"/>
                  <w:marRight w:val="0"/>
                  <w:marTop w:val="0"/>
                  <w:marBottom w:val="0"/>
                  <w:divBdr>
                    <w:top w:val="none" w:sz="0" w:space="0" w:color="auto"/>
                    <w:left w:val="none" w:sz="0" w:space="0" w:color="auto"/>
                    <w:bottom w:val="none" w:sz="0" w:space="0" w:color="auto"/>
                    <w:right w:val="none" w:sz="0" w:space="0" w:color="auto"/>
                  </w:divBdr>
                </w:div>
                <w:div w:id="641471868">
                  <w:marLeft w:val="0"/>
                  <w:marRight w:val="0"/>
                  <w:marTop w:val="0"/>
                  <w:marBottom w:val="0"/>
                  <w:divBdr>
                    <w:top w:val="none" w:sz="0" w:space="0" w:color="auto"/>
                    <w:left w:val="none" w:sz="0" w:space="0" w:color="auto"/>
                    <w:bottom w:val="none" w:sz="0" w:space="0" w:color="auto"/>
                    <w:right w:val="none" w:sz="0" w:space="0" w:color="auto"/>
                  </w:divBdr>
                </w:div>
                <w:div w:id="647975229">
                  <w:marLeft w:val="0"/>
                  <w:marRight w:val="0"/>
                  <w:marTop w:val="0"/>
                  <w:marBottom w:val="0"/>
                  <w:divBdr>
                    <w:top w:val="none" w:sz="0" w:space="0" w:color="auto"/>
                    <w:left w:val="none" w:sz="0" w:space="0" w:color="auto"/>
                    <w:bottom w:val="none" w:sz="0" w:space="0" w:color="auto"/>
                    <w:right w:val="none" w:sz="0" w:space="0" w:color="auto"/>
                  </w:divBdr>
                </w:div>
                <w:div w:id="650332422">
                  <w:marLeft w:val="0"/>
                  <w:marRight w:val="0"/>
                  <w:marTop w:val="0"/>
                  <w:marBottom w:val="0"/>
                  <w:divBdr>
                    <w:top w:val="none" w:sz="0" w:space="0" w:color="auto"/>
                    <w:left w:val="none" w:sz="0" w:space="0" w:color="auto"/>
                    <w:bottom w:val="none" w:sz="0" w:space="0" w:color="auto"/>
                    <w:right w:val="none" w:sz="0" w:space="0" w:color="auto"/>
                  </w:divBdr>
                </w:div>
                <w:div w:id="654648389">
                  <w:marLeft w:val="0"/>
                  <w:marRight w:val="0"/>
                  <w:marTop w:val="0"/>
                  <w:marBottom w:val="0"/>
                  <w:divBdr>
                    <w:top w:val="none" w:sz="0" w:space="0" w:color="auto"/>
                    <w:left w:val="none" w:sz="0" w:space="0" w:color="auto"/>
                    <w:bottom w:val="none" w:sz="0" w:space="0" w:color="auto"/>
                    <w:right w:val="none" w:sz="0" w:space="0" w:color="auto"/>
                  </w:divBdr>
                </w:div>
                <w:div w:id="674919631">
                  <w:marLeft w:val="0"/>
                  <w:marRight w:val="0"/>
                  <w:marTop w:val="0"/>
                  <w:marBottom w:val="0"/>
                  <w:divBdr>
                    <w:top w:val="none" w:sz="0" w:space="0" w:color="auto"/>
                    <w:left w:val="none" w:sz="0" w:space="0" w:color="auto"/>
                    <w:bottom w:val="none" w:sz="0" w:space="0" w:color="auto"/>
                    <w:right w:val="none" w:sz="0" w:space="0" w:color="auto"/>
                  </w:divBdr>
                </w:div>
                <w:div w:id="708649641">
                  <w:marLeft w:val="0"/>
                  <w:marRight w:val="0"/>
                  <w:marTop w:val="0"/>
                  <w:marBottom w:val="0"/>
                  <w:divBdr>
                    <w:top w:val="none" w:sz="0" w:space="0" w:color="auto"/>
                    <w:left w:val="none" w:sz="0" w:space="0" w:color="auto"/>
                    <w:bottom w:val="none" w:sz="0" w:space="0" w:color="auto"/>
                    <w:right w:val="none" w:sz="0" w:space="0" w:color="auto"/>
                  </w:divBdr>
                </w:div>
                <w:div w:id="723798644">
                  <w:marLeft w:val="0"/>
                  <w:marRight w:val="0"/>
                  <w:marTop w:val="0"/>
                  <w:marBottom w:val="0"/>
                  <w:divBdr>
                    <w:top w:val="none" w:sz="0" w:space="0" w:color="auto"/>
                    <w:left w:val="none" w:sz="0" w:space="0" w:color="auto"/>
                    <w:bottom w:val="none" w:sz="0" w:space="0" w:color="auto"/>
                    <w:right w:val="none" w:sz="0" w:space="0" w:color="auto"/>
                  </w:divBdr>
                </w:div>
                <w:div w:id="731585557">
                  <w:marLeft w:val="0"/>
                  <w:marRight w:val="0"/>
                  <w:marTop w:val="0"/>
                  <w:marBottom w:val="0"/>
                  <w:divBdr>
                    <w:top w:val="none" w:sz="0" w:space="0" w:color="auto"/>
                    <w:left w:val="none" w:sz="0" w:space="0" w:color="auto"/>
                    <w:bottom w:val="none" w:sz="0" w:space="0" w:color="auto"/>
                    <w:right w:val="none" w:sz="0" w:space="0" w:color="auto"/>
                  </w:divBdr>
                </w:div>
                <w:div w:id="745540428">
                  <w:marLeft w:val="0"/>
                  <w:marRight w:val="0"/>
                  <w:marTop w:val="0"/>
                  <w:marBottom w:val="0"/>
                  <w:divBdr>
                    <w:top w:val="none" w:sz="0" w:space="0" w:color="auto"/>
                    <w:left w:val="none" w:sz="0" w:space="0" w:color="auto"/>
                    <w:bottom w:val="none" w:sz="0" w:space="0" w:color="auto"/>
                    <w:right w:val="none" w:sz="0" w:space="0" w:color="auto"/>
                  </w:divBdr>
                </w:div>
                <w:div w:id="757822658">
                  <w:marLeft w:val="0"/>
                  <w:marRight w:val="0"/>
                  <w:marTop w:val="0"/>
                  <w:marBottom w:val="0"/>
                  <w:divBdr>
                    <w:top w:val="none" w:sz="0" w:space="0" w:color="auto"/>
                    <w:left w:val="none" w:sz="0" w:space="0" w:color="auto"/>
                    <w:bottom w:val="none" w:sz="0" w:space="0" w:color="auto"/>
                    <w:right w:val="none" w:sz="0" w:space="0" w:color="auto"/>
                  </w:divBdr>
                </w:div>
                <w:div w:id="765886294">
                  <w:marLeft w:val="0"/>
                  <w:marRight w:val="0"/>
                  <w:marTop w:val="0"/>
                  <w:marBottom w:val="0"/>
                  <w:divBdr>
                    <w:top w:val="none" w:sz="0" w:space="0" w:color="auto"/>
                    <w:left w:val="none" w:sz="0" w:space="0" w:color="auto"/>
                    <w:bottom w:val="none" w:sz="0" w:space="0" w:color="auto"/>
                    <w:right w:val="none" w:sz="0" w:space="0" w:color="auto"/>
                  </w:divBdr>
                </w:div>
                <w:div w:id="770473304">
                  <w:marLeft w:val="0"/>
                  <w:marRight w:val="0"/>
                  <w:marTop w:val="0"/>
                  <w:marBottom w:val="0"/>
                  <w:divBdr>
                    <w:top w:val="none" w:sz="0" w:space="0" w:color="auto"/>
                    <w:left w:val="none" w:sz="0" w:space="0" w:color="auto"/>
                    <w:bottom w:val="none" w:sz="0" w:space="0" w:color="auto"/>
                    <w:right w:val="none" w:sz="0" w:space="0" w:color="auto"/>
                  </w:divBdr>
                </w:div>
                <w:div w:id="801578471">
                  <w:marLeft w:val="0"/>
                  <w:marRight w:val="0"/>
                  <w:marTop w:val="0"/>
                  <w:marBottom w:val="0"/>
                  <w:divBdr>
                    <w:top w:val="none" w:sz="0" w:space="0" w:color="auto"/>
                    <w:left w:val="none" w:sz="0" w:space="0" w:color="auto"/>
                    <w:bottom w:val="none" w:sz="0" w:space="0" w:color="auto"/>
                    <w:right w:val="none" w:sz="0" w:space="0" w:color="auto"/>
                  </w:divBdr>
                </w:div>
                <w:div w:id="807015538">
                  <w:marLeft w:val="0"/>
                  <w:marRight w:val="0"/>
                  <w:marTop w:val="0"/>
                  <w:marBottom w:val="0"/>
                  <w:divBdr>
                    <w:top w:val="none" w:sz="0" w:space="0" w:color="auto"/>
                    <w:left w:val="none" w:sz="0" w:space="0" w:color="auto"/>
                    <w:bottom w:val="none" w:sz="0" w:space="0" w:color="auto"/>
                    <w:right w:val="none" w:sz="0" w:space="0" w:color="auto"/>
                  </w:divBdr>
                </w:div>
                <w:div w:id="811294164">
                  <w:marLeft w:val="0"/>
                  <w:marRight w:val="0"/>
                  <w:marTop w:val="0"/>
                  <w:marBottom w:val="0"/>
                  <w:divBdr>
                    <w:top w:val="none" w:sz="0" w:space="0" w:color="auto"/>
                    <w:left w:val="none" w:sz="0" w:space="0" w:color="auto"/>
                    <w:bottom w:val="none" w:sz="0" w:space="0" w:color="auto"/>
                    <w:right w:val="none" w:sz="0" w:space="0" w:color="auto"/>
                  </w:divBdr>
                </w:div>
                <w:div w:id="815335753">
                  <w:marLeft w:val="0"/>
                  <w:marRight w:val="0"/>
                  <w:marTop w:val="0"/>
                  <w:marBottom w:val="0"/>
                  <w:divBdr>
                    <w:top w:val="none" w:sz="0" w:space="0" w:color="auto"/>
                    <w:left w:val="none" w:sz="0" w:space="0" w:color="auto"/>
                    <w:bottom w:val="none" w:sz="0" w:space="0" w:color="auto"/>
                    <w:right w:val="none" w:sz="0" w:space="0" w:color="auto"/>
                  </w:divBdr>
                </w:div>
                <w:div w:id="911502067">
                  <w:marLeft w:val="0"/>
                  <w:marRight w:val="0"/>
                  <w:marTop w:val="0"/>
                  <w:marBottom w:val="0"/>
                  <w:divBdr>
                    <w:top w:val="none" w:sz="0" w:space="0" w:color="auto"/>
                    <w:left w:val="none" w:sz="0" w:space="0" w:color="auto"/>
                    <w:bottom w:val="none" w:sz="0" w:space="0" w:color="auto"/>
                    <w:right w:val="none" w:sz="0" w:space="0" w:color="auto"/>
                  </w:divBdr>
                </w:div>
                <w:div w:id="913857749">
                  <w:marLeft w:val="0"/>
                  <w:marRight w:val="0"/>
                  <w:marTop w:val="0"/>
                  <w:marBottom w:val="0"/>
                  <w:divBdr>
                    <w:top w:val="none" w:sz="0" w:space="0" w:color="auto"/>
                    <w:left w:val="none" w:sz="0" w:space="0" w:color="auto"/>
                    <w:bottom w:val="none" w:sz="0" w:space="0" w:color="auto"/>
                    <w:right w:val="none" w:sz="0" w:space="0" w:color="auto"/>
                  </w:divBdr>
                </w:div>
                <w:div w:id="964891764">
                  <w:marLeft w:val="0"/>
                  <w:marRight w:val="0"/>
                  <w:marTop w:val="0"/>
                  <w:marBottom w:val="0"/>
                  <w:divBdr>
                    <w:top w:val="none" w:sz="0" w:space="0" w:color="auto"/>
                    <w:left w:val="none" w:sz="0" w:space="0" w:color="auto"/>
                    <w:bottom w:val="none" w:sz="0" w:space="0" w:color="auto"/>
                    <w:right w:val="none" w:sz="0" w:space="0" w:color="auto"/>
                  </w:divBdr>
                </w:div>
                <w:div w:id="965238121">
                  <w:marLeft w:val="0"/>
                  <w:marRight w:val="0"/>
                  <w:marTop w:val="0"/>
                  <w:marBottom w:val="0"/>
                  <w:divBdr>
                    <w:top w:val="none" w:sz="0" w:space="0" w:color="auto"/>
                    <w:left w:val="none" w:sz="0" w:space="0" w:color="auto"/>
                    <w:bottom w:val="none" w:sz="0" w:space="0" w:color="auto"/>
                    <w:right w:val="none" w:sz="0" w:space="0" w:color="auto"/>
                  </w:divBdr>
                </w:div>
                <w:div w:id="975334220">
                  <w:marLeft w:val="0"/>
                  <w:marRight w:val="0"/>
                  <w:marTop w:val="0"/>
                  <w:marBottom w:val="0"/>
                  <w:divBdr>
                    <w:top w:val="none" w:sz="0" w:space="0" w:color="auto"/>
                    <w:left w:val="none" w:sz="0" w:space="0" w:color="auto"/>
                    <w:bottom w:val="none" w:sz="0" w:space="0" w:color="auto"/>
                    <w:right w:val="none" w:sz="0" w:space="0" w:color="auto"/>
                  </w:divBdr>
                </w:div>
                <w:div w:id="1012298828">
                  <w:marLeft w:val="0"/>
                  <w:marRight w:val="0"/>
                  <w:marTop w:val="0"/>
                  <w:marBottom w:val="0"/>
                  <w:divBdr>
                    <w:top w:val="none" w:sz="0" w:space="0" w:color="auto"/>
                    <w:left w:val="none" w:sz="0" w:space="0" w:color="auto"/>
                    <w:bottom w:val="none" w:sz="0" w:space="0" w:color="auto"/>
                    <w:right w:val="none" w:sz="0" w:space="0" w:color="auto"/>
                  </w:divBdr>
                </w:div>
                <w:div w:id="1018895209">
                  <w:marLeft w:val="0"/>
                  <w:marRight w:val="0"/>
                  <w:marTop w:val="0"/>
                  <w:marBottom w:val="0"/>
                  <w:divBdr>
                    <w:top w:val="none" w:sz="0" w:space="0" w:color="auto"/>
                    <w:left w:val="none" w:sz="0" w:space="0" w:color="auto"/>
                    <w:bottom w:val="none" w:sz="0" w:space="0" w:color="auto"/>
                    <w:right w:val="none" w:sz="0" w:space="0" w:color="auto"/>
                  </w:divBdr>
                </w:div>
                <w:div w:id="1090010007">
                  <w:marLeft w:val="0"/>
                  <w:marRight w:val="0"/>
                  <w:marTop w:val="0"/>
                  <w:marBottom w:val="0"/>
                  <w:divBdr>
                    <w:top w:val="none" w:sz="0" w:space="0" w:color="auto"/>
                    <w:left w:val="none" w:sz="0" w:space="0" w:color="auto"/>
                    <w:bottom w:val="none" w:sz="0" w:space="0" w:color="auto"/>
                    <w:right w:val="none" w:sz="0" w:space="0" w:color="auto"/>
                  </w:divBdr>
                </w:div>
                <w:div w:id="1105659197">
                  <w:marLeft w:val="0"/>
                  <w:marRight w:val="0"/>
                  <w:marTop w:val="0"/>
                  <w:marBottom w:val="0"/>
                  <w:divBdr>
                    <w:top w:val="none" w:sz="0" w:space="0" w:color="auto"/>
                    <w:left w:val="none" w:sz="0" w:space="0" w:color="auto"/>
                    <w:bottom w:val="none" w:sz="0" w:space="0" w:color="auto"/>
                    <w:right w:val="none" w:sz="0" w:space="0" w:color="auto"/>
                  </w:divBdr>
                </w:div>
                <w:div w:id="1108232029">
                  <w:marLeft w:val="0"/>
                  <w:marRight w:val="0"/>
                  <w:marTop w:val="0"/>
                  <w:marBottom w:val="0"/>
                  <w:divBdr>
                    <w:top w:val="none" w:sz="0" w:space="0" w:color="auto"/>
                    <w:left w:val="none" w:sz="0" w:space="0" w:color="auto"/>
                    <w:bottom w:val="none" w:sz="0" w:space="0" w:color="auto"/>
                    <w:right w:val="none" w:sz="0" w:space="0" w:color="auto"/>
                  </w:divBdr>
                </w:div>
                <w:div w:id="1123645860">
                  <w:marLeft w:val="0"/>
                  <w:marRight w:val="0"/>
                  <w:marTop w:val="0"/>
                  <w:marBottom w:val="0"/>
                  <w:divBdr>
                    <w:top w:val="none" w:sz="0" w:space="0" w:color="auto"/>
                    <w:left w:val="none" w:sz="0" w:space="0" w:color="auto"/>
                    <w:bottom w:val="none" w:sz="0" w:space="0" w:color="auto"/>
                    <w:right w:val="none" w:sz="0" w:space="0" w:color="auto"/>
                  </w:divBdr>
                </w:div>
                <w:div w:id="1133325723">
                  <w:marLeft w:val="0"/>
                  <w:marRight w:val="0"/>
                  <w:marTop w:val="0"/>
                  <w:marBottom w:val="0"/>
                  <w:divBdr>
                    <w:top w:val="none" w:sz="0" w:space="0" w:color="auto"/>
                    <w:left w:val="none" w:sz="0" w:space="0" w:color="auto"/>
                    <w:bottom w:val="none" w:sz="0" w:space="0" w:color="auto"/>
                    <w:right w:val="none" w:sz="0" w:space="0" w:color="auto"/>
                  </w:divBdr>
                </w:div>
                <w:div w:id="1155998903">
                  <w:marLeft w:val="0"/>
                  <w:marRight w:val="0"/>
                  <w:marTop w:val="0"/>
                  <w:marBottom w:val="0"/>
                  <w:divBdr>
                    <w:top w:val="none" w:sz="0" w:space="0" w:color="auto"/>
                    <w:left w:val="none" w:sz="0" w:space="0" w:color="auto"/>
                    <w:bottom w:val="none" w:sz="0" w:space="0" w:color="auto"/>
                    <w:right w:val="none" w:sz="0" w:space="0" w:color="auto"/>
                  </w:divBdr>
                </w:div>
                <w:div w:id="1167359449">
                  <w:marLeft w:val="0"/>
                  <w:marRight w:val="0"/>
                  <w:marTop w:val="0"/>
                  <w:marBottom w:val="0"/>
                  <w:divBdr>
                    <w:top w:val="none" w:sz="0" w:space="0" w:color="auto"/>
                    <w:left w:val="none" w:sz="0" w:space="0" w:color="auto"/>
                    <w:bottom w:val="none" w:sz="0" w:space="0" w:color="auto"/>
                    <w:right w:val="none" w:sz="0" w:space="0" w:color="auto"/>
                  </w:divBdr>
                </w:div>
                <w:div w:id="1200509939">
                  <w:marLeft w:val="0"/>
                  <w:marRight w:val="0"/>
                  <w:marTop w:val="0"/>
                  <w:marBottom w:val="0"/>
                  <w:divBdr>
                    <w:top w:val="none" w:sz="0" w:space="0" w:color="auto"/>
                    <w:left w:val="none" w:sz="0" w:space="0" w:color="auto"/>
                    <w:bottom w:val="none" w:sz="0" w:space="0" w:color="auto"/>
                    <w:right w:val="none" w:sz="0" w:space="0" w:color="auto"/>
                  </w:divBdr>
                </w:div>
                <w:div w:id="1216157797">
                  <w:marLeft w:val="0"/>
                  <w:marRight w:val="0"/>
                  <w:marTop w:val="0"/>
                  <w:marBottom w:val="0"/>
                  <w:divBdr>
                    <w:top w:val="none" w:sz="0" w:space="0" w:color="auto"/>
                    <w:left w:val="none" w:sz="0" w:space="0" w:color="auto"/>
                    <w:bottom w:val="none" w:sz="0" w:space="0" w:color="auto"/>
                    <w:right w:val="none" w:sz="0" w:space="0" w:color="auto"/>
                  </w:divBdr>
                </w:div>
                <w:div w:id="1226335071">
                  <w:marLeft w:val="0"/>
                  <w:marRight w:val="0"/>
                  <w:marTop w:val="0"/>
                  <w:marBottom w:val="0"/>
                  <w:divBdr>
                    <w:top w:val="none" w:sz="0" w:space="0" w:color="auto"/>
                    <w:left w:val="none" w:sz="0" w:space="0" w:color="auto"/>
                    <w:bottom w:val="none" w:sz="0" w:space="0" w:color="auto"/>
                    <w:right w:val="none" w:sz="0" w:space="0" w:color="auto"/>
                  </w:divBdr>
                </w:div>
                <w:div w:id="1233662747">
                  <w:marLeft w:val="0"/>
                  <w:marRight w:val="0"/>
                  <w:marTop w:val="0"/>
                  <w:marBottom w:val="0"/>
                  <w:divBdr>
                    <w:top w:val="none" w:sz="0" w:space="0" w:color="auto"/>
                    <w:left w:val="none" w:sz="0" w:space="0" w:color="auto"/>
                    <w:bottom w:val="none" w:sz="0" w:space="0" w:color="auto"/>
                    <w:right w:val="none" w:sz="0" w:space="0" w:color="auto"/>
                  </w:divBdr>
                </w:div>
                <w:div w:id="1254168724">
                  <w:marLeft w:val="0"/>
                  <w:marRight w:val="0"/>
                  <w:marTop w:val="0"/>
                  <w:marBottom w:val="0"/>
                  <w:divBdr>
                    <w:top w:val="none" w:sz="0" w:space="0" w:color="auto"/>
                    <w:left w:val="none" w:sz="0" w:space="0" w:color="auto"/>
                    <w:bottom w:val="none" w:sz="0" w:space="0" w:color="auto"/>
                    <w:right w:val="none" w:sz="0" w:space="0" w:color="auto"/>
                  </w:divBdr>
                </w:div>
                <w:div w:id="1256983874">
                  <w:marLeft w:val="0"/>
                  <w:marRight w:val="0"/>
                  <w:marTop w:val="0"/>
                  <w:marBottom w:val="0"/>
                  <w:divBdr>
                    <w:top w:val="none" w:sz="0" w:space="0" w:color="auto"/>
                    <w:left w:val="none" w:sz="0" w:space="0" w:color="auto"/>
                    <w:bottom w:val="none" w:sz="0" w:space="0" w:color="auto"/>
                    <w:right w:val="none" w:sz="0" w:space="0" w:color="auto"/>
                  </w:divBdr>
                </w:div>
                <w:div w:id="1267233539">
                  <w:marLeft w:val="0"/>
                  <w:marRight w:val="0"/>
                  <w:marTop w:val="0"/>
                  <w:marBottom w:val="0"/>
                  <w:divBdr>
                    <w:top w:val="none" w:sz="0" w:space="0" w:color="auto"/>
                    <w:left w:val="none" w:sz="0" w:space="0" w:color="auto"/>
                    <w:bottom w:val="none" w:sz="0" w:space="0" w:color="auto"/>
                    <w:right w:val="none" w:sz="0" w:space="0" w:color="auto"/>
                  </w:divBdr>
                </w:div>
                <w:div w:id="1286931458">
                  <w:marLeft w:val="0"/>
                  <w:marRight w:val="0"/>
                  <w:marTop w:val="0"/>
                  <w:marBottom w:val="0"/>
                  <w:divBdr>
                    <w:top w:val="none" w:sz="0" w:space="0" w:color="auto"/>
                    <w:left w:val="none" w:sz="0" w:space="0" w:color="auto"/>
                    <w:bottom w:val="none" w:sz="0" w:space="0" w:color="auto"/>
                    <w:right w:val="none" w:sz="0" w:space="0" w:color="auto"/>
                  </w:divBdr>
                </w:div>
                <w:div w:id="1329361222">
                  <w:marLeft w:val="0"/>
                  <w:marRight w:val="0"/>
                  <w:marTop w:val="0"/>
                  <w:marBottom w:val="0"/>
                  <w:divBdr>
                    <w:top w:val="none" w:sz="0" w:space="0" w:color="auto"/>
                    <w:left w:val="none" w:sz="0" w:space="0" w:color="auto"/>
                    <w:bottom w:val="none" w:sz="0" w:space="0" w:color="auto"/>
                    <w:right w:val="none" w:sz="0" w:space="0" w:color="auto"/>
                  </w:divBdr>
                </w:div>
                <w:div w:id="1344629722">
                  <w:marLeft w:val="0"/>
                  <w:marRight w:val="0"/>
                  <w:marTop w:val="0"/>
                  <w:marBottom w:val="0"/>
                  <w:divBdr>
                    <w:top w:val="none" w:sz="0" w:space="0" w:color="auto"/>
                    <w:left w:val="none" w:sz="0" w:space="0" w:color="auto"/>
                    <w:bottom w:val="none" w:sz="0" w:space="0" w:color="auto"/>
                    <w:right w:val="none" w:sz="0" w:space="0" w:color="auto"/>
                  </w:divBdr>
                </w:div>
                <w:div w:id="1402829611">
                  <w:marLeft w:val="0"/>
                  <w:marRight w:val="0"/>
                  <w:marTop w:val="0"/>
                  <w:marBottom w:val="0"/>
                  <w:divBdr>
                    <w:top w:val="none" w:sz="0" w:space="0" w:color="auto"/>
                    <w:left w:val="none" w:sz="0" w:space="0" w:color="auto"/>
                    <w:bottom w:val="none" w:sz="0" w:space="0" w:color="auto"/>
                    <w:right w:val="none" w:sz="0" w:space="0" w:color="auto"/>
                  </w:divBdr>
                </w:div>
                <w:div w:id="1435370249">
                  <w:marLeft w:val="0"/>
                  <w:marRight w:val="0"/>
                  <w:marTop w:val="0"/>
                  <w:marBottom w:val="0"/>
                  <w:divBdr>
                    <w:top w:val="none" w:sz="0" w:space="0" w:color="auto"/>
                    <w:left w:val="none" w:sz="0" w:space="0" w:color="auto"/>
                    <w:bottom w:val="none" w:sz="0" w:space="0" w:color="auto"/>
                    <w:right w:val="none" w:sz="0" w:space="0" w:color="auto"/>
                  </w:divBdr>
                </w:div>
                <w:div w:id="1442990741">
                  <w:marLeft w:val="0"/>
                  <w:marRight w:val="0"/>
                  <w:marTop w:val="0"/>
                  <w:marBottom w:val="0"/>
                  <w:divBdr>
                    <w:top w:val="none" w:sz="0" w:space="0" w:color="auto"/>
                    <w:left w:val="none" w:sz="0" w:space="0" w:color="auto"/>
                    <w:bottom w:val="none" w:sz="0" w:space="0" w:color="auto"/>
                    <w:right w:val="none" w:sz="0" w:space="0" w:color="auto"/>
                  </w:divBdr>
                </w:div>
                <w:div w:id="1444810101">
                  <w:marLeft w:val="0"/>
                  <w:marRight w:val="0"/>
                  <w:marTop w:val="0"/>
                  <w:marBottom w:val="0"/>
                  <w:divBdr>
                    <w:top w:val="none" w:sz="0" w:space="0" w:color="auto"/>
                    <w:left w:val="none" w:sz="0" w:space="0" w:color="auto"/>
                    <w:bottom w:val="none" w:sz="0" w:space="0" w:color="auto"/>
                    <w:right w:val="none" w:sz="0" w:space="0" w:color="auto"/>
                  </w:divBdr>
                </w:div>
                <w:div w:id="1455174307">
                  <w:marLeft w:val="0"/>
                  <w:marRight w:val="0"/>
                  <w:marTop w:val="0"/>
                  <w:marBottom w:val="0"/>
                  <w:divBdr>
                    <w:top w:val="none" w:sz="0" w:space="0" w:color="auto"/>
                    <w:left w:val="none" w:sz="0" w:space="0" w:color="auto"/>
                    <w:bottom w:val="none" w:sz="0" w:space="0" w:color="auto"/>
                    <w:right w:val="none" w:sz="0" w:space="0" w:color="auto"/>
                  </w:divBdr>
                </w:div>
                <w:div w:id="1492604501">
                  <w:marLeft w:val="0"/>
                  <w:marRight w:val="0"/>
                  <w:marTop w:val="0"/>
                  <w:marBottom w:val="0"/>
                  <w:divBdr>
                    <w:top w:val="none" w:sz="0" w:space="0" w:color="auto"/>
                    <w:left w:val="none" w:sz="0" w:space="0" w:color="auto"/>
                    <w:bottom w:val="none" w:sz="0" w:space="0" w:color="auto"/>
                    <w:right w:val="none" w:sz="0" w:space="0" w:color="auto"/>
                  </w:divBdr>
                </w:div>
                <w:div w:id="1544488521">
                  <w:marLeft w:val="0"/>
                  <w:marRight w:val="0"/>
                  <w:marTop w:val="0"/>
                  <w:marBottom w:val="0"/>
                  <w:divBdr>
                    <w:top w:val="none" w:sz="0" w:space="0" w:color="auto"/>
                    <w:left w:val="none" w:sz="0" w:space="0" w:color="auto"/>
                    <w:bottom w:val="none" w:sz="0" w:space="0" w:color="auto"/>
                    <w:right w:val="none" w:sz="0" w:space="0" w:color="auto"/>
                  </w:divBdr>
                </w:div>
                <w:div w:id="1596092372">
                  <w:marLeft w:val="0"/>
                  <w:marRight w:val="0"/>
                  <w:marTop w:val="0"/>
                  <w:marBottom w:val="0"/>
                  <w:divBdr>
                    <w:top w:val="none" w:sz="0" w:space="0" w:color="auto"/>
                    <w:left w:val="none" w:sz="0" w:space="0" w:color="auto"/>
                    <w:bottom w:val="none" w:sz="0" w:space="0" w:color="auto"/>
                    <w:right w:val="none" w:sz="0" w:space="0" w:color="auto"/>
                  </w:divBdr>
                </w:div>
                <w:div w:id="1627151308">
                  <w:marLeft w:val="0"/>
                  <w:marRight w:val="0"/>
                  <w:marTop w:val="0"/>
                  <w:marBottom w:val="0"/>
                  <w:divBdr>
                    <w:top w:val="none" w:sz="0" w:space="0" w:color="auto"/>
                    <w:left w:val="none" w:sz="0" w:space="0" w:color="auto"/>
                    <w:bottom w:val="none" w:sz="0" w:space="0" w:color="auto"/>
                    <w:right w:val="none" w:sz="0" w:space="0" w:color="auto"/>
                  </w:divBdr>
                </w:div>
                <w:div w:id="1729838268">
                  <w:marLeft w:val="0"/>
                  <w:marRight w:val="0"/>
                  <w:marTop w:val="0"/>
                  <w:marBottom w:val="0"/>
                  <w:divBdr>
                    <w:top w:val="none" w:sz="0" w:space="0" w:color="auto"/>
                    <w:left w:val="none" w:sz="0" w:space="0" w:color="auto"/>
                    <w:bottom w:val="none" w:sz="0" w:space="0" w:color="auto"/>
                    <w:right w:val="none" w:sz="0" w:space="0" w:color="auto"/>
                  </w:divBdr>
                </w:div>
                <w:div w:id="1750155696">
                  <w:marLeft w:val="0"/>
                  <w:marRight w:val="0"/>
                  <w:marTop w:val="0"/>
                  <w:marBottom w:val="0"/>
                  <w:divBdr>
                    <w:top w:val="none" w:sz="0" w:space="0" w:color="auto"/>
                    <w:left w:val="none" w:sz="0" w:space="0" w:color="auto"/>
                    <w:bottom w:val="none" w:sz="0" w:space="0" w:color="auto"/>
                    <w:right w:val="none" w:sz="0" w:space="0" w:color="auto"/>
                  </w:divBdr>
                </w:div>
                <w:div w:id="1817607807">
                  <w:marLeft w:val="0"/>
                  <w:marRight w:val="0"/>
                  <w:marTop w:val="0"/>
                  <w:marBottom w:val="0"/>
                  <w:divBdr>
                    <w:top w:val="none" w:sz="0" w:space="0" w:color="auto"/>
                    <w:left w:val="none" w:sz="0" w:space="0" w:color="auto"/>
                    <w:bottom w:val="none" w:sz="0" w:space="0" w:color="auto"/>
                    <w:right w:val="none" w:sz="0" w:space="0" w:color="auto"/>
                  </w:divBdr>
                </w:div>
                <w:div w:id="1823112220">
                  <w:marLeft w:val="0"/>
                  <w:marRight w:val="0"/>
                  <w:marTop w:val="0"/>
                  <w:marBottom w:val="0"/>
                  <w:divBdr>
                    <w:top w:val="none" w:sz="0" w:space="0" w:color="auto"/>
                    <w:left w:val="none" w:sz="0" w:space="0" w:color="auto"/>
                    <w:bottom w:val="none" w:sz="0" w:space="0" w:color="auto"/>
                    <w:right w:val="none" w:sz="0" w:space="0" w:color="auto"/>
                  </w:divBdr>
                </w:div>
                <w:div w:id="1839491810">
                  <w:marLeft w:val="0"/>
                  <w:marRight w:val="0"/>
                  <w:marTop w:val="0"/>
                  <w:marBottom w:val="0"/>
                  <w:divBdr>
                    <w:top w:val="none" w:sz="0" w:space="0" w:color="auto"/>
                    <w:left w:val="none" w:sz="0" w:space="0" w:color="auto"/>
                    <w:bottom w:val="none" w:sz="0" w:space="0" w:color="auto"/>
                    <w:right w:val="none" w:sz="0" w:space="0" w:color="auto"/>
                  </w:divBdr>
                </w:div>
                <w:div w:id="1846165174">
                  <w:marLeft w:val="0"/>
                  <w:marRight w:val="0"/>
                  <w:marTop w:val="0"/>
                  <w:marBottom w:val="0"/>
                  <w:divBdr>
                    <w:top w:val="none" w:sz="0" w:space="0" w:color="auto"/>
                    <w:left w:val="none" w:sz="0" w:space="0" w:color="auto"/>
                    <w:bottom w:val="none" w:sz="0" w:space="0" w:color="auto"/>
                    <w:right w:val="none" w:sz="0" w:space="0" w:color="auto"/>
                  </w:divBdr>
                </w:div>
                <w:div w:id="1884514283">
                  <w:marLeft w:val="0"/>
                  <w:marRight w:val="0"/>
                  <w:marTop w:val="0"/>
                  <w:marBottom w:val="0"/>
                  <w:divBdr>
                    <w:top w:val="none" w:sz="0" w:space="0" w:color="auto"/>
                    <w:left w:val="none" w:sz="0" w:space="0" w:color="auto"/>
                    <w:bottom w:val="none" w:sz="0" w:space="0" w:color="auto"/>
                    <w:right w:val="none" w:sz="0" w:space="0" w:color="auto"/>
                  </w:divBdr>
                </w:div>
                <w:div w:id="1910116420">
                  <w:marLeft w:val="0"/>
                  <w:marRight w:val="0"/>
                  <w:marTop w:val="0"/>
                  <w:marBottom w:val="0"/>
                  <w:divBdr>
                    <w:top w:val="none" w:sz="0" w:space="0" w:color="auto"/>
                    <w:left w:val="none" w:sz="0" w:space="0" w:color="auto"/>
                    <w:bottom w:val="none" w:sz="0" w:space="0" w:color="auto"/>
                    <w:right w:val="none" w:sz="0" w:space="0" w:color="auto"/>
                  </w:divBdr>
                </w:div>
                <w:div w:id="1948997517">
                  <w:marLeft w:val="0"/>
                  <w:marRight w:val="0"/>
                  <w:marTop w:val="0"/>
                  <w:marBottom w:val="0"/>
                  <w:divBdr>
                    <w:top w:val="none" w:sz="0" w:space="0" w:color="auto"/>
                    <w:left w:val="none" w:sz="0" w:space="0" w:color="auto"/>
                    <w:bottom w:val="none" w:sz="0" w:space="0" w:color="auto"/>
                    <w:right w:val="none" w:sz="0" w:space="0" w:color="auto"/>
                  </w:divBdr>
                </w:div>
                <w:div w:id="1954941151">
                  <w:marLeft w:val="0"/>
                  <w:marRight w:val="0"/>
                  <w:marTop w:val="0"/>
                  <w:marBottom w:val="0"/>
                  <w:divBdr>
                    <w:top w:val="none" w:sz="0" w:space="0" w:color="auto"/>
                    <w:left w:val="none" w:sz="0" w:space="0" w:color="auto"/>
                    <w:bottom w:val="none" w:sz="0" w:space="0" w:color="auto"/>
                    <w:right w:val="none" w:sz="0" w:space="0" w:color="auto"/>
                  </w:divBdr>
                </w:div>
                <w:div w:id="1995642599">
                  <w:marLeft w:val="0"/>
                  <w:marRight w:val="0"/>
                  <w:marTop w:val="0"/>
                  <w:marBottom w:val="0"/>
                  <w:divBdr>
                    <w:top w:val="none" w:sz="0" w:space="0" w:color="auto"/>
                    <w:left w:val="none" w:sz="0" w:space="0" w:color="auto"/>
                    <w:bottom w:val="none" w:sz="0" w:space="0" w:color="auto"/>
                    <w:right w:val="none" w:sz="0" w:space="0" w:color="auto"/>
                  </w:divBdr>
                </w:div>
                <w:div w:id="2020887856">
                  <w:marLeft w:val="0"/>
                  <w:marRight w:val="0"/>
                  <w:marTop w:val="0"/>
                  <w:marBottom w:val="0"/>
                  <w:divBdr>
                    <w:top w:val="none" w:sz="0" w:space="0" w:color="auto"/>
                    <w:left w:val="none" w:sz="0" w:space="0" w:color="auto"/>
                    <w:bottom w:val="none" w:sz="0" w:space="0" w:color="auto"/>
                    <w:right w:val="none" w:sz="0" w:space="0" w:color="auto"/>
                  </w:divBdr>
                </w:div>
                <w:div w:id="2046439744">
                  <w:marLeft w:val="0"/>
                  <w:marRight w:val="0"/>
                  <w:marTop w:val="0"/>
                  <w:marBottom w:val="0"/>
                  <w:divBdr>
                    <w:top w:val="none" w:sz="0" w:space="0" w:color="auto"/>
                    <w:left w:val="none" w:sz="0" w:space="0" w:color="auto"/>
                    <w:bottom w:val="none" w:sz="0" w:space="0" w:color="auto"/>
                    <w:right w:val="none" w:sz="0" w:space="0" w:color="auto"/>
                  </w:divBdr>
                </w:div>
                <w:div w:id="2048098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3622866">
      <w:bodyDiv w:val="1"/>
      <w:marLeft w:val="0"/>
      <w:marRight w:val="0"/>
      <w:marTop w:val="0"/>
      <w:marBottom w:val="0"/>
      <w:divBdr>
        <w:top w:val="none" w:sz="0" w:space="0" w:color="auto"/>
        <w:left w:val="none" w:sz="0" w:space="0" w:color="auto"/>
        <w:bottom w:val="none" w:sz="0" w:space="0" w:color="auto"/>
        <w:right w:val="none" w:sz="0" w:space="0" w:color="auto"/>
      </w:divBdr>
    </w:div>
    <w:div w:id="1784416258">
      <w:bodyDiv w:val="1"/>
      <w:marLeft w:val="0"/>
      <w:marRight w:val="0"/>
      <w:marTop w:val="0"/>
      <w:marBottom w:val="0"/>
      <w:divBdr>
        <w:top w:val="none" w:sz="0" w:space="0" w:color="auto"/>
        <w:left w:val="none" w:sz="0" w:space="0" w:color="auto"/>
        <w:bottom w:val="none" w:sz="0" w:space="0" w:color="auto"/>
        <w:right w:val="none" w:sz="0" w:space="0" w:color="auto"/>
      </w:divBdr>
      <w:divsChild>
        <w:div w:id="158161274">
          <w:marLeft w:val="0"/>
          <w:marRight w:val="0"/>
          <w:marTop w:val="0"/>
          <w:marBottom w:val="0"/>
          <w:divBdr>
            <w:top w:val="none" w:sz="0" w:space="0" w:color="auto"/>
            <w:left w:val="none" w:sz="0" w:space="0" w:color="auto"/>
            <w:bottom w:val="none" w:sz="0" w:space="0" w:color="auto"/>
            <w:right w:val="none" w:sz="0" w:space="0" w:color="auto"/>
          </w:divBdr>
        </w:div>
        <w:div w:id="233206316">
          <w:marLeft w:val="0"/>
          <w:marRight w:val="0"/>
          <w:marTop w:val="0"/>
          <w:marBottom w:val="0"/>
          <w:divBdr>
            <w:top w:val="none" w:sz="0" w:space="0" w:color="auto"/>
            <w:left w:val="none" w:sz="0" w:space="0" w:color="auto"/>
            <w:bottom w:val="none" w:sz="0" w:space="0" w:color="auto"/>
            <w:right w:val="none" w:sz="0" w:space="0" w:color="auto"/>
          </w:divBdr>
        </w:div>
        <w:div w:id="339040126">
          <w:marLeft w:val="0"/>
          <w:marRight w:val="0"/>
          <w:marTop w:val="0"/>
          <w:marBottom w:val="0"/>
          <w:divBdr>
            <w:top w:val="none" w:sz="0" w:space="0" w:color="auto"/>
            <w:left w:val="none" w:sz="0" w:space="0" w:color="auto"/>
            <w:bottom w:val="none" w:sz="0" w:space="0" w:color="auto"/>
            <w:right w:val="none" w:sz="0" w:space="0" w:color="auto"/>
          </w:divBdr>
        </w:div>
        <w:div w:id="345644792">
          <w:marLeft w:val="0"/>
          <w:marRight w:val="0"/>
          <w:marTop w:val="0"/>
          <w:marBottom w:val="0"/>
          <w:divBdr>
            <w:top w:val="none" w:sz="0" w:space="0" w:color="auto"/>
            <w:left w:val="none" w:sz="0" w:space="0" w:color="auto"/>
            <w:bottom w:val="none" w:sz="0" w:space="0" w:color="auto"/>
            <w:right w:val="none" w:sz="0" w:space="0" w:color="auto"/>
          </w:divBdr>
        </w:div>
        <w:div w:id="646781618">
          <w:marLeft w:val="0"/>
          <w:marRight w:val="0"/>
          <w:marTop w:val="0"/>
          <w:marBottom w:val="0"/>
          <w:divBdr>
            <w:top w:val="none" w:sz="0" w:space="0" w:color="auto"/>
            <w:left w:val="none" w:sz="0" w:space="0" w:color="auto"/>
            <w:bottom w:val="none" w:sz="0" w:space="0" w:color="auto"/>
            <w:right w:val="none" w:sz="0" w:space="0" w:color="auto"/>
          </w:divBdr>
        </w:div>
        <w:div w:id="689066329">
          <w:marLeft w:val="0"/>
          <w:marRight w:val="0"/>
          <w:marTop w:val="0"/>
          <w:marBottom w:val="0"/>
          <w:divBdr>
            <w:top w:val="none" w:sz="0" w:space="0" w:color="auto"/>
            <w:left w:val="none" w:sz="0" w:space="0" w:color="auto"/>
            <w:bottom w:val="none" w:sz="0" w:space="0" w:color="auto"/>
            <w:right w:val="none" w:sz="0" w:space="0" w:color="auto"/>
          </w:divBdr>
        </w:div>
        <w:div w:id="768089905">
          <w:marLeft w:val="0"/>
          <w:marRight w:val="0"/>
          <w:marTop w:val="0"/>
          <w:marBottom w:val="0"/>
          <w:divBdr>
            <w:top w:val="none" w:sz="0" w:space="0" w:color="auto"/>
            <w:left w:val="none" w:sz="0" w:space="0" w:color="auto"/>
            <w:bottom w:val="none" w:sz="0" w:space="0" w:color="auto"/>
            <w:right w:val="none" w:sz="0" w:space="0" w:color="auto"/>
          </w:divBdr>
        </w:div>
        <w:div w:id="838035169">
          <w:marLeft w:val="0"/>
          <w:marRight w:val="0"/>
          <w:marTop w:val="0"/>
          <w:marBottom w:val="0"/>
          <w:divBdr>
            <w:top w:val="none" w:sz="0" w:space="0" w:color="auto"/>
            <w:left w:val="none" w:sz="0" w:space="0" w:color="auto"/>
            <w:bottom w:val="none" w:sz="0" w:space="0" w:color="auto"/>
            <w:right w:val="none" w:sz="0" w:space="0" w:color="auto"/>
          </w:divBdr>
        </w:div>
        <w:div w:id="838039542">
          <w:marLeft w:val="0"/>
          <w:marRight w:val="0"/>
          <w:marTop w:val="0"/>
          <w:marBottom w:val="0"/>
          <w:divBdr>
            <w:top w:val="none" w:sz="0" w:space="0" w:color="auto"/>
            <w:left w:val="none" w:sz="0" w:space="0" w:color="auto"/>
            <w:bottom w:val="none" w:sz="0" w:space="0" w:color="auto"/>
            <w:right w:val="none" w:sz="0" w:space="0" w:color="auto"/>
          </w:divBdr>
        </w:div>
        <w:div w:id="838884003">
          <w:marLeft w:val="0"/>
          <w:marRight w:val="0"/>
          <w:marTop w:val="0"/>
          <w:marBottom w:val="0"/>
          <w:divBdr>
            <w:top w:val="none" w:sz="0" w:space="0" w:color="auto"/>
            <w:left w:val="none" w:sz="0" w:space="0" w:color="auto"/>
            <w:bottom w:val="none" w:sz="0" w:space="0" w:color="auto"/>
            <w:right w:val="none" w:sz="0" w:space="0" w:color="auto"/>
          </w:divBdr>
        </w:div>
        <w:div w:id="884869685">
          <w:marLeft w:val="0"/>
          <w:marRight w:val="0"/>
          <w:marTop w:val="0"/>
          <w:marBottom w:val="0"/>
          <w:divBdr>
            <w:top w:val="none" w:sz="0" w:space="0" w:color="auto"/>
            <w:left w:val="none" w:sz="0" w:space="0" w:color="auto"/>
            <w:bottom w:val="none" w:sz="0" w:space="0" w:color="auto"/>
            <w:right w:val="none" w:sz="0" w:space="0" w:color="auto"/>
          </w:divBdr>
        </w:div>
        <w:div w:id="903376458">
          <w:marLeft w:val="0"/>
          <w:marRight w:val="0"/>
          <w:marTop w:val="0"/>
          <w:marBottom w:val="0"/>
          <w:divBdr>
            <w:top w:val="none" w:sz="0" w:space="0" w:color="auto"/>
            <w:left w:val="none" w:sz="0" w:space="0" w:color="auto"/>
            <w:bottom w:val="none" w:sz="0" w:space="0" w:color="auto"/>
            <w:right w:val="none" w:sz="0" w:space="0" w:color="auto"/>
          </w:divBdr>
        </w:div>
        <w:div w:id="929195372">
          <w:marLeft w:val="0"/>
          <w:marRight w:val="0"/>
          <w:marTop w:val="0"/>
          <w:marBottom w:val="0"/>
          <w:divBdr>
            <w:top w:val="none" w:sz="0" w:space="0" w:color="auto"/>
            <w:left w:val="none" w:sz="0" w:space="0" w:color="auto"/>
            <w:bottom w:val="none" w:sz="0" w:space="0" w:color="auto"/>
            <w:right w:val="none" w:sz="0" w:space="0" w:color="auto"/>
          </w:divBdr>
        </w:div>
        <w:div w:id="942958575">
          <w:marLeft w:val="0"/>
          <w:marRight w:val="0"/>
          <w:marTop w:val="0"/>
          <w:marBottom w:val="0"/>
          <w:divBdr>
            <w:top w:val="none" w:sz="0" w:space="0" w:color="auto"/>
            <w:left w:val="none" w:sz="0" w:space="0" w:color="auto"/>
            <w:bottom w:val="none" w:sz="0" w:space="0" w:color="auto"/>
            <w:right w:val="none" w:sz="0" w:space="0" w:color="auto"/>
          </w:divBdr>
        </w:div>
        <w:div w:id="949046872">
          <w:marLeft w:val="0"/>
          <w:marRight w:val="0"/>
          <w:marTop w:val="0"/>
          <w:marBottom w:val="0"/>
          <w:divBdr>
            <w:top w:val="none" w:sz="0" w:space="0" w:color="auto"/>
            <w:left w:val="none" w:sz="0" w:space="0" w:color="auto"/>
            <w:bottom w:val="none" w:sz="0" w:space="0" w:color="auto"/>
            <w:right w:val="none" w:sz="0" w:space="0" w:color="auto"/>
          </w:divBdr>
        </w:div>
        <w:div w:id="999236283">
          <w:marLeft w:val="0"/>
          <w:marRight w:val="0"/>
          <w:marTop w:val="0"/>
          <w:marBottom w:val="0"/>
          <w:divBdr>
            <w:top w:val="none" w:sz="0" w:space="0" w:color="auto"/>
            <w:left w:val="none" w:sz="0" w:space="0" w:color="auto"/>
            <w:bottom w:val="none" w:sz="0" w:space="0" w:color="auto"/>
            <w:right w:val="none" w:sz="0" w:space="0" w:color="auto"/>
          </w:divBdr>
        </w:div>
        <w:div w:id="1042022778">
          <w:marLeft w:val="0"/>
          <w:marRight w:val="0"/>
          <w:marTop w:val="0"/>
          <w:marBottom w:val="0"/>
          <w:divBdr>
            <w:top w:val="none" w:sz="0" w:space="0" w:color="auto"/>
            <w:left w:val="none" w:sz="0" w:space="0" w:color="auto"/>
            <w:bottom w:val="none" w:sz="0" w:space="0" w:color="auto"/>
            <w:right w:val="none" w:sz="0" w:space="0" w:color="auto"/>
          </w:divBdr>
        </w:div>
        <w:div w:id="1056661048">
          <w:marLeft w:val="0"/>
          <w:marRight w:val="0"/>
          <w:marTop w:val="0"/>
          <w:marBottom w:val="0"/>
          <w:divBdr>
            <w:top w:val="none" w:sz="0" w:space="0" w:color="auto"/>
            <w:left w:val="none" w:sz="0" w:space="0" w:color="auto"/>
            <w:bottom w:val="none" w:sz="0" w:space="0" w:color="auto"/>
            <w:right w:val="none" w:sz="0" w:space="0" w:color="auto"/>
          </w:divBdr>
        </w:div>
        <w:div w:id="1155997131">
          <w:marLeft w:val="0"/>
          <w:marRight w:val="0"/>
          <w:marTop w:val="0"/>
          <w:marBottom w:val="0"/>
          <w:divBdr>
            <w:top w:val="none" w:sz="0" w:space="0" w:color="auto"/>
            <w:left w:val="none" w:sz="0" w:space="0" w:color="auto"/>
            <w:bottom w:val="none" w:sz="0" w:space="0" w:color="auto"/>
            <w:right w:val="none" w:sz="0" w:space="0" w:color="auto"/>
          </w:divBdr>
        </w:div>
        <w:div w:id="1223828527">
          <w:marLeft w:val="0"/>
          <w:marRight w:val="0"/>
          <w:marTop w:val="0"/>
          <w:marBottom w:val="0"/>
          <w:divBdr>
            <w:top w:val="none" w:sz="0" w:space="0" w:color="auto"/>
            <w:left w:val="none" w:sz="0" w:space="0" w:color="auto"/>
            <w:bottom w:val="none" w:sz="0" w:space="0" w:color="auto"/>
            <w:right w:val="none" w:sz="0" w:space="0" w:color="auto"/>
          </w:divBdr>
        </w:div>
        <w:div w:id="1253122312">
          <w:marLeft w:val="0"/>
          <w:marRight w:val="0"/>
          <w:marTop w:val="0"/>
          <w:marBottom w:val="0"/>
          <w:divBdr>
            <w:top w:val="none" w:sz="0" w:space="0" w:color="auto"/>
            <w:left w:val="none" w:sz="0" w:space="0" w:color="auto"/>
            <w:bottom w:val="none" w:sz="0" w:space="0" w:color="auto"/>
            <w:right w:val="none" w:sz="0" w:space="0" w:color="auto"/>
          </w:divBdr>
        </w:div>
        <w:div w:id="1508906405">
          <w:marLeft w:val="0"/>
          <w:marRight w:val="0"/>
          <w:marTop w:val="0"/>
          <w:marBottom w:val="0"/>
          <w:divBdr>
            <w:top w:val="none" w:sz="0" w:space="0" w:color="auto"/>
            <w:left w:val="none" w:sz="0" w:space="0" w:color="auto"/>
            <w:bottom w:val="none" w:sz="0" w:space="0" w:color="auto"/>
            <w:right w:val="none" w:sz="0" w:space="0" w:color="auto"/>
          </w:divBdr>
        </w:div>
        <w:div w:id="1526365583">
          <w:marLeft w:val="0"/>
          <w:marRight w:val="0"/>
          <w:marTop w:val="0"/>
          <w:marBottom w:val="0"/>
          <w:divBdr>
            <w:top w:val="none" w:sz="0" w:space="0" w:color="auto"/>
            <w:left w:val="none" w:sz="0" w:space="0" w:color="auto"/>
            <w:bottom w:val="none" w:sz="0" w:space="0" w:color="auto"/>
            <w:right w:val="none" w:sz="0" w:space="0" w:color="auto"/>
          </w:divBdr>
        </w:div>
        <w:div w:id="1798377951">
          <w:marLeft w:val="0"/>
          <w:marRight w:val="0"/>
          <w:marTop w:val="0"/>
          <w:marBottom w:val="0"/>
          <w:divBdr>
            <w:top w:val="none" w:sz="0" w:space="0" w:color="auto"/>
            <w:left w:val="none" w:sz="0" w:space="0" w:color="auto"/>
            <w:bottom w:val="none" w:sz="0" w:space="0" w:color="auto"/>
            <w:right w:val="none" w:sz="0" w:space="0" w:color="auto"/>
          </w:divBdr>
        </w:div>
        <w:div w:id="1893928834">
          <w:marLeft w:val="0"/>
          <w:marRight w:val="0"/>
          <w:marTop w:val="0"/>
          <w:marBottom w:val="0"/>
          <w:divBdr>
            <w:top w:val="none" w:sz="0" w:space="0" w:color="auto"/>
            <w:left w:val="none" w:sz="0" w:space="0" w:color="auto"/>
            <w:bottom w:val="none" w:sz="0" w:space="0" w:color="auto"/>
            <w:right w:val="none" w:sz="0" w:space="0" w:color="auto"/>
          </w:divBdr>
        </w:div>
        <w:div w:id="1971207917">
          <w:marLeft w:val="0"/>
          <w:marRight w:val="0"/>
          <w:marTop w:val="0"/>
          <w:marBottom w:val="0"/>
          <w:divBdr>
            <w:top w:val="none" w:sz="0" w:space="0" w:color="auto"/>
            <w:left w:val="none" w:sz="0" w:space="0" w:color="auto"/>
            <w:bottom w:val="none" w:sz="0" w:space="0" w:color="auto"/>
            <w:right w:val="none" w:sz="0" w:space="0" w:color="auto"/>
          </w:divBdr>
        </w:div>
        <w:div w:id="1993674858">
          <w:marLeft w:val="0"/>
          <w:marRight w:val="0"/>
          <w:marTop w:val="0"/>
          <w:marBottom w:val="0"/>
          <w:divBdr>
            <w:top w:val="none" w:sz="0" w:space="0" w:color="auto"/>
            <w:left w:val="none" w:sz="0" w:space="0" w:color="auto"/>
            <w:bottom w:val="none" w:sz="0" w:space="0" w:color="auto"/>
            <w:right w:val="none" w:sz="0" w:space="0" w:color="auto"/>
          </w:divBdr>
        </w:div>
      </w:divsChild>
    </w:div>
    <w:div w:id="1853520589">
      <w:bodyDiv w:val="1"/>
      <w:marLeft w:val="0"/>
      <w:marRight w:val="0"/>
      <w:marTop w:val="0"/>
      <w:marBottom w:val="0"/>
      <w:divBdr>
        <w:top w:val="none" w:sz="0" w:space="0" w:color="auto"/>
        <w:left w:val="none" w:sz="0" w:space="0" w:color="auto"/>
        <w:bottom w:val="none" w:sz="0" w:space="0" w:color="auto"/>
        <w:right w:val="none" w:sz="0" w:space="0" w:color="auto"/>
      </w:divBdr>
    </w:div>
    <w:div w:id="1933397546">
      <w:bodyDiv w:val="1"/>
      <w:marLeft w:val="0"/>
      <w:marRight w:val="0"/>
      <w:marTop w:val="0"/>
      <w:marBottom w:val="0"/>
      <w:divBdr>
        <w:top w:val="none" w:sz="0" w:space="0" w:color="auto"/>
        <w:left w:val="none" w:sz="0" w:space="0" w:color="auto"/>
        <w:bottom w:val="none" w:sz="0" w:space="0" w:color="auto"/>
        <w:right w:val="none" w:sz="0" w:space="0" w:color="auto"/>
      </w:divBdr>
    </w:div>
    <w:div w:id="2117863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M:\Public\INSTR\MAKETI\instrukci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157D657-6C89-45CA-BA8B-5F440EDFDE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instrukcia</Template>
  <TotalTime>212</TotalTime>
  <Pages>5</Pages>
  <Words>935</Words>
  <Characters>5849</Characters>
  <Application>Microsoft Office Word</Application>
  <DocSecurity>0</DocSecurity>
  <Lines>48</Lines>
  <Paragraphs>13</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АЕЦ “КОЗЛОДУЙ” – ЕАД, П 5,6 блок</vt:lpstr>
      <vt:lpstr>АЕЦ “КОЗЛОДУЙ” – ЕАД, П 5,6 блок</vt:lpstr>
    </vt:vector>
  </TitlesOfParts>
  <Company>Kozloduy NPP Plc.</Company>
  <LinksUpToDate>false</LinksUpToDate>
  <CharactersWithSpaces>6771</CharactersWithSpaces>
  <SharedDoc>false</SharedDoc>
  <HLinks>
    <vt:vector size="234" baseType="variant">
      <vt:variant>
        <vt:i4>74843143</vt:i4>
      </vt:variant>
      <vt:variant>
        <vt:i4>158</vt:i4>
      </vt:variant>
      <vt:variant>
        <vt:i4>0</vt:i4>
      </vt:variant>
      <vt:variant>
        <vt:i4>5</vt:i4>
      </vt:variant>
      <vt:variant>
        <vt:lpwstr/>
      </vt:variant>
      <vt:variant>
        <vt:lpwstr>ПРИЛОЖЕНИЕ33</vt:lpwstr>
      </vt:variant>
      <vt:variant>
        <vt:i4>74908679</vt:i4>
      </vt:variant>
      <vt:variant>
        <vt:i4>155</vt:i4>
      </vt:variant>
      <vt:variant>
        <vt:i4>0</vt:i4>
      </vt:variant>
      <vt:variant>
        <vt:i4>5</vt:i4>
      </vt:variant>
      <vt:variant>
        <vt:lpwstr/>
      </vt:variant>
      <vt:variant>
        <vt:lpwstr>ПРИЛОЖЕНИЕ32</vt:lpwstr>
      </vt:variant>
      <vt:variant>
        <vt:i4>74712071</vt:i4>
      </vt:variant>
      <vt:variant>
        <vt:i4>152</vt:i4>
      </vt:variant>
      <vt:variant>
        <vt:i4>0</vt:i4>
      </vt:variant>
      <vt:variant>
        <vt:i4>5</vt:i4>
      </vt:variant>
      <vt:variant>
        <vt:lpwstr/>
      </vt:variant>
      <vt:variant>
        <vt:lpwstr>ПРИЛОЖЕНИЕ31</vt:lpwstr>
      </vt:variant>
      <vt:variant>
        <vt:i4>74777607</vt:i4>
      </vt:variant>
      <vt:variant>
        <vt:i4>149</vt:i4>
      </vt:variant>
      <vt:variant>
        <vt:i4>0</vt:i4>
      </vt:variant>
      <vt:variant>
        <vt:i4>5</vt:i4>
      </vt:variant>
      <vt:variant>
        <vt:lpwstr/>
      </vt:variant>
      <vt:variant>
        <vt:lpwstr>ПРИЛОЖЕНИЕ30</vt:lpwstr>
      </vt:variant>
      <vt:variant>
        <vt:i4>75236358</vt:i4>
      </vt:variant>
      <vt:variant>
        <vt:i4>146</vt:i4>
      </vt:variant>
      <vt:variant>
        <vt:i4>0</vt:i4>
      </vt:variant>
      <vt:variant>
        <vt:i4>5</vt:i4>
      </vt:variant>
      <vt:variant>
        <vt:lpwstr/>
      </vt:variant>
      <vt:variant>
        <vt:lpwstr>ПРИЛОЖЕНИЕ29</vt:lpwstr>
      </vt:variant>
      <vt:variant>
        <vt:i4>75301894</vt:i4>
      </vt:variant>
      <vt:variant>
        <vt:i4>143</vt:i4>
      </vt:variant>
      <vt:variant>
        <vt:i4>0</vt:i4>
      </vt:variant>
      <vt:variant>
        <vt:i4>5</vt:i4>
      </vt:variant>
      <vt:variant>
        <vt:lpwstr/>
      </vt:variant>
      <vt:variant>
        <vt:lpwstr>ПРИЛОЖЕНИЕ28</vt:lpwstr>
      </vt:variant>
      <vt:variant>
        <vt:i4>74580998</vt:i4>
      </vt:variant>
      <vt:variant>
        <vt:i4>140</vt:i4>
      </vt:variant>
      <vt:variant>
        <vt:i4>0</vt:i4>
      </vt:variant>
      <vt:variant>
        <vt:i4>5</vt:i4>
      </vt:variant>
      <vt:variant>
        <vt:lpwstr/>
      </vt:variant>
      <vt:variant>
        <vt:lpwstr>ПРИЛОЖЕНИЕ27</vt:lpwstr>
      </vt:variant>
      <vt:variant>
        <vt:i4>74646534</vt:i4>
      </vt:variant>
      <vt:variant>
        <vt:i4>137</vt:i4>
      </vt:variant>
      <vt:variant>
        <vt:i4>0</vt:i4>
      </vt:variant>
      <vt:variant>
        <vt:i4>5</vt:i4>
      </vt:variant>
      <vt:variant>
        <vt:lpwstr/>
      </vt:variant>
      <vt:variant>
        <vt:lpwstr>ПРИЛОЖЕНИЕ26</vt:lpwstr>
      </vt:variant>
      <vt:variant>
        <vt:i4>74449926</vt:i4>
      </vt:variant>
      <vt:variant>
        <vt:i4>134</vt:i4>
      </vt:variant>
      <vt:variant>
        <vt:i4>0</vt:i4>
      </vt:variant>
      <vt:variant>
        <vt:i4>5</vt:i4>
      </vt:variant>
      <vt:variant>
        <vt:lpwstr/>
      </vt:variant>
      <vt:variant>
        <vt:lpwstr>ПРИЛОЖЕНИЕ25</vt:lpwstr>
      </vt:variant>
      <vt:variant>
        <vt:i4>74515462</vt:i4>
      </vt:variant>
      <vt:variant>
        <vt:i4>131</vt:i4>
      </vt:variant>
      <vt:variant>
        <vt:i4>0</vt:i4>
      </vt:variant>
      <vt:variant>
        <vt:i4>5</vt:i4>
      </vt:variant>
      <vt:variant>
        <vt:lpwstr/>
      </vt:variant>
      <vt:variant>
        <vt:lpwstr>ПРИЛОЖЕНИЕ24</vt:lpwstr>
      </vt:variant>
      <vt:variant>
        <vt:i4>74843142</vt:i4>
      </vt:variant>
      <vt:variant>
        <vt:i4>128</vt:i4>
      </vt:variant>
      <vt:variant>
        <vt:i4>0</vt:i4>
      </vt:variant>
      <vt:variant>
        <vt:i4>5</vt:i4>
      </vt:variant>
      <vt:variant>
        <vt:lpwstr/>
      </vt:variant>
      <vt:variant>
        <vt:lpwstr>ПРИЛОЖЕНИЕ23</vt:lpwstr>
      </vt:variant>
      <vt:variant>
        <vt:i4>74908678</vt:i4>
      </vt:variant>
      <vt:variant>
        <vt:i4>125</vt:i4>
      </vt:variant>
      <vt:variant>
        <vt:i4>0</vt:i4>
      </vt:variant>
      <vt:variant>
        <vt:i4>5</vt:i4>
      </vt:variant>
      <vt:variant>
        <vt:lpwstr/>
      </vt:variant>
      <vt:variant>
        <vt:lpwstr>ПРИЛОЖЕНИЕ22</vt:lpwstr>
      </vt:variant>
      <vt:variant>
        <vt:i4>74712070</vt:i4>
      </vt:variant>
      <vt:variant>
        <vt:i4>122</vt:i4>
      </vt:variant>
      <vt:variant>
        <vt:i4>0</vt:i4>
      </vt:variant>
      <vt:variant>
        <vt:i4>5</vt:i4>
      </vt:variant>
      <vt:variant>
        <vt:lpwstr/>
      </vt:variant>
      <vt:variant>
        <vt:lpwstr>ПРИЛОЖЕНИЕ21</vt:lpwstr>
      </vt:variant>
      <vt:variant>
        <vt:i4>74777606</vt:i4>
      </vt:variant>
      <vt:variant>
        <vt:i4>119</vt:i4>
      </vt:variant>
      <vt:variant>
        <vt:i4>0</vt:i4>
      </vt:variant>
      <vt:variant>
        <vt:i4>5</vt:i4>
      </vt:variant>
      <vt:variant>
        <vt:lpwstr/>
      </vt:variant>
      <vt:variant>
        <vt:lpwstr>ПРИЛОЖЕНИЕ20</vt:lpwstr>
      </vt:variant>
      <vt:variant>
        <vt:i4>75236357</vt:i4>
      </vt:variant>
      <vt:variant>
        <vt:i4>116</vt:i4>
      </vt:variant>
      <vt:variant>
        <vt:i4>0</vt:i4>
      </vt:variant>
      <vt:variant>
        <vt:i4>5</vt:i4>
      </vt:variant>
      <vt:variant>
        <vt:lpwstr/>
      </vt:variant>
      <vt:variant>
        <vt:lpwstr>ПРИЛОЖЕНИЕ19</vt:lpwstr>
      </vt:variant>
      <vt:variant>
        <vt:i4>75301893</vt:i4>
      </vt:variant>
      <vt:variant>
        <vt:i4>113</vt:i4>
      </vt:variant>
      <vt:variant>
        <vt:i4>0</vt:i4>
      </vt:variant>
      <vt:variant>
        <vt:i4>5</vt:i4>
      </vt:variant>
      <vt:variant>
        <vt:lpwstr/>
      </vt:variant>
      <vt:variant>
        <vt:lpwstr>ПРИЛОЖЕНИЕ18</vt:lpwstr>
      </vt:variant>
      <vt:variant>
        <vt:i4>74580997</vt:i4>
      </vt:variant>
      <vt:variant>
        <vt:i4>110</vt:i4>
      </vt:variant>
      <vt:variant>
        <vt:i4>0</vt:i4>
      </vt:variant>
      <vt:variant>
        <vt:i4>5</vt:i4>
      </vt:variant>
      <vt:variant>
        <vt:lpwstr/>
      </vt:variant>
      <vt:variant>
        <vt:lpwstr>ПРИЛОЖЕНИЕ17</vt:lpwstr>
      </vt:variant>
      <vt:variant>
        <vt:i4>74646533</vt:i4>
      </vt:variant>
      <vt:variant>
        <vt:i4>107</vt:i4>
      </vt:variant>
      <vt:variant>
        <vt:i4>0</vt:i4>
      </vt:variant>
      <vt:variant>
        <vt:i4>5</vt:i4>
      </vt:variant>
      <vt:variant>
        <vt:lpwstr/>
      </vt:variant>
      <vt:variant>
        <vt:lpwstr>ПРИЛОЖЕНИЕ16</vt:lpwstr>
      </vt:variant>
      <vt:variant>
        <vt:i4>74449925</vt:i4>
      </vt:variant>
      <vt:variant>
        <vt:i4>104</vt:i4>
      </vt:variant>
      <vt:variant>
        <vt:i4>0</vt:i4>
      </vt:variant>
      <vt:variant>
        <vt:i4>5</vt:i4>
      </vt:variant>
      <vt:variant>
        <vt:lpwstr/>
      </vt:variant>
      <vt:variant>
        <vt:lpwstr>ПРИЛОЖЕНИЕ15</vt:lpwstr>
      </vt:variant>
      <vt:variant>
        <vt:i4>74515461</vt:i4>
      </vt:variant>
      <vt:variant>
        <vt:i4>101</vt:i4>
      </vt:variant>
      <vt:variant>
        <vt:i4>0</vt:i4>
      </vt:variant>
      <vt:variant>
        <vt:i4>5</vt:i4>
      </vt:variant>
      <vt:variant>
        <vt:lpwstr/>
      </vt:variant>
      <vt:variant>
        <vt:lpwstr>ПРИЛОЖЕНИЕ14</vt:lpwstr>
      </vt:variant>
      <vt:variant>
        <vt:i4>74843141</vt:i4>
      </vt:variant>
      <vt:variant>
        <vt:i4>98</vt:i4>
      </vt:variant>
      <vt:variant>
        <vt:i4>0</vt:i4>
      </vt:variant>
      <vt:variant>
        <vt:i4>5</vt:i4>
      </vt:variant>
      <vt:variant>
        <vt:lpwstr/>
      </vt:variant>
      <vt:variant>
        <vt:lpwstr>ПРИЛОЖЕНИЕ13</vt:lpwstr>
      </vt:variant>
      <vt:variant>
        <vt:i4>74908677</vt:i4>
      </vt:variant>
      <vt:variant>
        <vt:i4>95</vt:i4>
      </vt:variant>
      <vt:variant>
        <vt:i4>0</vt:i4>
      </vt:variant>
      <vt:variant>
        <vt:i4>5</vt:i4>
      </vt:variant>
      <vt:variant>
        <vt:lpwstr/>
      </vt:variant>
      <vt:variant>
        <vt:lpwstr>ПРИЛОЖЕНИЕ12</vt:lpwstr>
      </vt:variant>
      <vt:variant>
        <vt:i4>74712069</vt:i4>
      </vt:variant>
      <vt:variant>
        <vt:i4>92</vt:i4>
      </vt:variant>
      <vt:variant>
        <vt:i4>0</vt:i4>
      </vt:variant>
      <vt:variant>
        <vt:i4>5</vt:i4>
      </vt:variant>
      <vt:variant>
        <vt:lpwstr/>
      </vt:variant>
      <vt:variant>
        <vt:lpwstr>ПРИЛОЖЕНИЕ11</vt:lpwstr>
      </vt:variant>
      <vt:variant>
        <vt:i4>74777605</vt:i4>
      </vt:variant>
      <vt:variant>
        <vt:i4>89</vt:i4>
      </vt:variant>
      <vt:variant>
        <vt:i4>0</vt:i4>
      </vt:variant>
      <vt:variant>
        <vt:i4>5</vt:i4>
      </vt:variant>
      <vt:variant>
        <vt:lpwstr/>
      </vt:variant>
      <vt:variant>
        <vt:lpwstr>ПРИЛОЖЕНИЕ10</vt:lpwstr>
      </vt:variant>
      <vt:variant>
        <vt:i4>75236356</vt:i4>
      </vt:variant>
      <vt:variant>
        <vt:i4>86</vt:i4>
      </vt:variant>
      <vt:variant>
        <vt:i4>0</vt:i4>
      </vt:variant>
      <vt:variant>
        <vt:i4>5</vt:i4>
      </vt:variant>
      <vt:variant>
        <vt:lpwstr/>
      </vt:variant>
      <vt:variant>
        <vt:lpwstr>ПРИЛОЖЕНИЕ09</vt:lpwstr>
      </vt:variant>
      <vt:variant>
        <vt:i4>75301892</vt:i4>
      </vt:variant>
      <vt:variant>
        <vt:i4>83</vt:i4>
      </vt:variant>
      <vt:variant>
        <vt:i4>0</vt:i4>
      </vt:variant>
      <vt:variant>
        <vt:i4>5</vt:i4>
      </vt:variant>
      <vt:variant>
        <vt:lpwstr/>
      </vt:variant>
      <vt:variant>
        <vt:lpwstr>ПРИЛОЖЕНИЕ08</vt:lpwstr>
      </vt:variant>
      <vt:variant>
        <vt:i4>74580996</vt:i4>
      </vt:variant>
      <vt:variant>
        <vt:i4>80</vt:i4>
      </vt:variant>
      <vt:variant>
        <vt:i4>0</vt:i4>
      </vt:variant>
      <vt:variant>
        <vt:i4>5</vt:i4>
      </vt:variant>
      <vt:variant>
        <vt:lpwstr/>
      </vt:variant>
      <vt:variant>
        <vt:lpwstr>ПРИЛОЖЕНИЕ07</vt:lpwstr>
      </vt:variant>
      <vt:variant>
        <vt:i4>74646532</vt:i4>
      </vt:variant>
      <vt:variant>
        <vt:i4>77</vt:i4>
      </vt:variant>
      <vt:variant>
        <vt:i4>0</vt:i4>
      </vt:variant>
      <vt:variant>
        <vt:i4>5</vt:i4>
      </vt:variant>
      <vt:variant>
        <vt:lpwstr/>
      </vt:variant>
      <vt:variant>
        <vt:lpwstr>ПРИЛОЖЕНИЕ06</vt:lpwstr>
      </vt:variant>
      <vt:variant>
        <vt:i4>74449924</vt:i4>
      </vt:variant>
      <vt:variant>
        <vt:i4>74</vt:i4>
      </vt:variant>
      <vt:variant>
        <vt:i4>0</vt:i4>
      </vt:variant>
      <vt:variant>
        <vt:i4>5</vt:i4>
      </vt:variant>
      <vt:variant>
        <vt:lpwstr/>
      </vt:variant>
      <vt:variant>
        <vt:lpwstr>ПРИЛОЖЕНИЕ05</vt:lpwstr>
      </vt:variant>
      <vt:variant>
        <vt:i4>74515460</vt:i4>
      </vt:variant>
      <vt:variant>
        <vt:i4>71</vt:i4>
      </vt:variant>
      <vt:variant>
        <vt:i4>0</vt:i4>
      </vt:variant>
      <vt:variant>
        <vt:i4>5</vt:i4>
      </vt:variant>
      <vt:variant>
        <vt:lpwstr/>
      </vt:variant>
      <vt:variant>
        <vt:lpwstr>ПРИЛОЖЕНИЕ04</vt:lpwstr>
      </vt:variant>
      <vt:variant>
        <vt:i4>74843140</vt:i4>
      </vt:variant>
      <vt:variant>
        <vt:i4>68</vt:i4>
      </vt:variant>
      <vt:variant>
        <vt:i4>0</vt:i4>
      </vt:variant>
      <vt:variant>
        <vt:i4>5</vt:i4>
      </vt:variant>
      <vt:variant>
        <vt:lpwstr/>
      </vt:variant>
      <vt:variant>
        <vt:lpwstr>ПРИЛОЖЕНИЕ03</vt:lpwstr>
      </vt:variant>
      <vt:variant>
        <vt:i4>74908676</vt:i4>
      </vt:variant>
      <vt:variant>
        <vt:i4>65</vt:i4>
      </vt:variant>
      <vt:variant>
        <vt:i4>0</vt:i4>
      </vt:variant>
      <vt:variant>
        <vt:i4>5</vt:i4>
      </vt:variant>
      <vt:variant>
        <vt:lpwstr/>
      </vt:variant>
      <vt:variant>
        <vt:lpwstr>ПРИЛОЖЕНИЕ02</vt:lpwstr>
      </vt:variant>
      <vt:variant>
        <vt:i4>74712068</vt:i4>
      </vt:variant>
      <vt:variant>
        <vt:i4>62</vt:i4>
      </vt:variant>
      <vt:variant>
        <vt:i4>0</vt:i4>
      </vt:variant>
      <vt:variant>
        <vt:i4>5</vt:i4>
      </vt:variant>
      <vt:variant>
        <vt:lpwstr/>
      </vt:variant>
      <vt:variant>
        <vt:lpwstr>ПРИЛОЖЕНИЕ01</vt:lpwstr>
      </vt:variant>
      <vt:variant>
        <vt:i4>1310768</vt:i4>
      </vt:variant>
      <vt:variant>
        <vt:i4>52</vt:i4>
      </vt:variant>
      <vt:variant>
        <vt:i4>0</vt:i4>
      </vt:variant>
      <vt:variant>
        <vt:i4>5</vt:i4>
      </vt:variant>
      <vt:variant>
        <vt:lpwstr/>
      </vt:variant>
      <vt:variant>
        <vt:lpwstr>_Toc137020407</vt:lpwstr>
      </vt:variant>
      <vt:variant>
        <vt:i4>1310768</vt:i4>
      </vt:variant>
      <vt:variant>
        <vt:i4>46</vt:i4>
      </vt:variant>
      <vt:variant>
        <vt:i4>0</vt:i4>
      </vt:variant>
      <vt:variant>
        <vt:i4>5</vt:i4>
      </vt:variant>
      <vt:variant>
        <vt:lpwstr/>
      </vt:variant>
      <vt:variant>
        <vt:lpwstr>_Toc137020406</vt:lpwstr>
      </vt:variant>
      <vt:variant>
        <vt:i4>1310768</vt:i4>
      </vt:variant>
      <vt:variant>
        <vt:i4>40</vt:i4>
      </vt:variant>
      <vt:variant>
        <vt:i4>0</vt:i4>
      </vt:variant>
      <vt:variant>
        <vt:i4>5</vt:i4>
      </vt:variant>
      <vt:variant>
        <vt:lpwstr/>
      </vt:variant>
      <vt:variant>
        <vt:lpwstr>_Toc137020405</vt:lpwstr>
      </vt:variant>
      <vt:variant>
        <vt:i4>1310768</vt:i4>
      </vt:variant>
      <vt:variant>
        <vt:i4>34</vt:i4>
      </vt:variant>
      <vt:variant>
        <vt:i4>0</vt:i4>
      </vt:variant>
      <vt:variant>
        <vt:i4>5</vt:i4>
      </vt:variant>
      <vt:variant>
        <vt:lpwstr/>
      </vt:variant>
      <vt:variant>
        <vt:lpwstr>_Toc137020404</vt:lpwstr>
      </vt:variant>
      <vt:variant>
        <vt:i4>1310768</vt:i4>
      </vt:variant>
      <vt:variant>
        <vt:i4>28</vt:i4>
      </vt:variant>
      <vt:variant>
        <vt:i4>0</vt:i4>
      </vt:variant>
      <vt:variant>
        <vt:i4>5</vt:i4>
      </vt:variant>
      <vt:variant>
        <vt:lpwstr/>
      </vt:variant>
      <vt:variant>
        <vt:lpwstr>_Toc137020403</vt:lpwstr>
      </vt:variant>
      <vt:variant>
        <vt:i4>1310768</vt:i4>
      </vt:variant>
      <vt:variant>
        <vt:i4>22</vt:i4>
      </vt:variant>
      <vt:variant>
        <vt:i4>0</vt:i4>
      </vt:variant>
      <vt:variant>
        <vt:i4>5</vt:i4>
      </vt:variant>
      <vt:variant>
        <vt:lpwstr/>
      </vt:variant>
      <vt:variant>
        <vt:lpwstr>_Toc137020400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АЕЦ “КОЗЛОДУЙ” – ЕАД, П 5,6 блок</dc:title>
  <dc:creator>dmatanasova</dc:creator>
  <cp:lastModifiedBy>Титрийска, Цветелина Р.</cp:lastModifiedBy>
  <cp:revision>35</cp:revision>
  <cp:lastPrinted>2021-06-18T11:36:00Z</cp:lastPrinted>
  <dcterms:created xsi:type="dcterms:W3CDTF">2024-09-25T06:12:00Z</dcterms:created>
  <dcterms:modified xsi:type="dcterms:W3CDTF">2024-09-25T13:09:00Z</dcterms:modified>
</cp:coreProperties>
</file>